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FB9" w:rsidRPr="0045432F" w:rsidRDefault="00EF66DF" w:rsidP="00797EB6">
      <w:pPr>
        <w:pStyle w:val="Title"/>
        <w:pBdr>
          <w:bottom w:val="none" w:sz="0" w:space="0" w:color="auto"/>
        </w:pBdr>
        <w:jc w:val="center"/>
        <w:rPr>
          <w:rFonts w:ascii="Times New Roman" w:hAnsi="Times New Roman"/>
          <w:b/>
          <w:noProof/>
          <w:color w:val="000000" w:themeColor="text1"/>
          <w:sz w:val="18"/>
          <w:szCs w:val="28"/>
        </w:rPr>
      </w:pPr>
      <w:r>
        <w:rPr>
          <w:rFonts w:ascii="Times New Roman" w:hAnsi="Times New Roman"/>
          <w:b/>
          <w:noProof/>
          <w:sz w:val="28"/>
          <w:szCs w:val="28"/>
        </w:rPr>
        <w:pict>
          <v:shapetype id="_x0000_t202" coordsize="21600,21600" o:spt="202" path="m,l,21600r21600,l21600,xe">
            <v:stroke joinstyle="miter"/>
            <v:path gradientshapeok="t" o:connecttype="rect"/>
          </v:shapetype>
          <v:shape id="Text Box 8" o:spid="_x0000_s1026" type="#_x0000_t202" style="position:absolute;left:0;text-align:left;margin-left:71.05pt;margin-top:10.2pt;width:350.4pt;height:22.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6eggIAAA8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" stroked="f">
            <v:textbox>
              <w:txbxContent>
                <w:p w:rsidR="004D17D4" w:rsidRPr="004A2C77" w:rsidRDefault="004D17D4" w:rsidP="004D17D4">
                  <w:pPr>
                    <w:spacing w:line="240" w:lineRule="auto"/>
                    <w:jc w:val="center"/>
                    <w:rPr>
                      <w:rFonts w:ascii="Times New Roman" w:hAnsi="Times New Roman"/>
                      <w:sz w:val="28"/>
                    </w:rPr>
                  </w:pPr>
                  <w:r w:rsidRPr="004A2C77">
                    <w:rPr>
                      <w:rFonts w:ascii="Times New Roman" w:hAnsi="Times New Roman"/>
                      <w:sz w:val="24"/>
                    </w:rPr>
                    <w:t>8</w:t>
                  </w:r>
                  <w:r w:rsidRPr="004A2C77">
                    <w:rPr>
                      <w:rFonts w:ascii="Times New Roman" w:hAnsi="Times New Roman"/>
                      <w:sz w:val="24"/>
                      <w:vertAlign w:val="superscript"/>
                    </w:rPr>
                    <w:t>th</w:t>
                  </w:r>
                  <w:r w:rsidRPr="004A2C77">
                    <w:rPr>
                      <w:rFonts w:ascii="Times New Roman" w:hAnsi="Times New Roman"/>
                      <w:sz w:val="24"/>
                    </w:rPr>
                    <w:t xml:space="preserve"> International Symposium on </w:t>
                  </w:r>
                  <w:r w:rsidR="00BB40D2">
                    <w:rPr>
                      <w:rFonts w:ascii="Times New Roman" w:hAnsi="Times New Roman"/>
                      <w:sz w:val="24"/>
                    </w:rPr>
                    <w:t>A</w:t>
                  </w:r>
                  <w:r w:rsidRPr="004A2C77">
                    <w:rPr>
                      <w:rFonts w:ascii="Times New Roman" w:hAnsi="Times New Roman"/>
                      <w:sz w:val="24"/>
                    </w:rPr>
                    <w:t xml:space="preserve">ggregates (2016) </w:t>
                  </w:r>
                  <w:proofErr w:type="spellStart"/>
                  <w:r w:rsidRPr="004A2C77">
                    <w:rPr>
                      <w:rFonts w:ascii="Times New Roman" w:hAnsi="Times New Roman"/>
                      <w:sz w:val="24"/>
                    </w:rPr>
                    <w:t>Kutahya</w:t>
                  </w:r>
                  <w:proofErr w:type="spellEnd"/>
                  <w:r w:rsidRPr="004A2C77">
                    <w:rPr>
                      <w:rFonts w:ascii="Times New Roman" w:hAnsi="Times New Roman"/>
                      <w:sz w:val="24"/>
                    </w:rPr>
                    <w:t xml:space="preserve">, Turkey </w:t>
                  </w:r>
                </w:p>
              </w:txbxContent>
            </v:textbox>
          </v:shape>
        </w:pict>
      </w:r>
      <w:r>
        <w:rPr>
          <w:rFonts w:ascii="Times New Roman" w:hAnsi="Times New Roman"/>
          <w:b/>
          <w:noProof/>
          <w:color w:val="000000" w:themeColor="text1"/>
          <w:sz w:val="2"/>
          <w:szCs w:val="28"/>
        </w:rPr>
        <w:pict>
          <v:shape id="Text Box 57" o:spid="_x0000_s1027" type="#_x0000_t202" style="position:absolute;left:0;text-align:left;margin-left:-4.15pt;margin-top:-35.3pt;width:287.3pt;height:4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UYhgIAABc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" stroked="f">
            <v:textbox>
              <w:txbxContent>
                <w:p w:rsidR="004D17D4" w:rsidRDefault="004D17D4" w:rsidP="00754DDF">
                  <w:pPr>
                    <w:spacing w:after="120" w:line="240" w:lineRule="auto"/>
                    <w:jc w:val="both"/>
                    <w:rPr>
                      <w:rFonts w:ascii="Times New Roman" w:hAnsi="Times New Roman"/>
                      <w:i/>
                      <w:color w:val="000000" w:themeColor="text1"/>
                      <w:sz w:val="20"/>
                      <w:szCs w:val="20"/>
                    </w:rPr>
                  </w:pPr>
                  <w:r w:rsidRPr="0050756B">
                    <w:rPr>
                      <w:rFonts w:ascii="Times New Roman" w:hAnsi="Times New Roman"/>
                      <w:i/>
                      <w:color w:val="000000" w:themeColor="text1"/>
                      <w:sz w:val="20"/>
                      <w:szCs w:val="20"/>
                    </w:rPr>
                    <w:t>Int. J. Econ. Envi</w:t>
                  </w:r>
                  <w:r w:rsidRPr="0050756B">
                    <w:rPr>
                      <w:rFonts w:ascii="Times New Roman" w:hAnsi="Times New Roman"/>
                      <w:i/>
                      <w:color w:val="000000" w:themeColor="text1"/>
                      <w:spacing w:val="-7"/>
                      <w:sz w:val="20"/>
                      <w:szCs w:val="20"/>
                    </w:rPr>
                    <w:t>r</w:t>
                  </w:r>
                  <w:r w:rsidRPr="0050756B">
                    <w:rPr>
                      <w:rFonts w:ascii="Times New Roman" w:hAnsi="Times New Roman"/>
                      <w:i/>
                      <w:color w:val="000000" w:themeColor="text1"/>
                      <w:sz w:val="20"/>
                      <w:szCs w:val="20"/>
                    </w:rPr>
                    <w:t xml:space="preserve">on. Geol. </w:t>
                  </w:r>
                  <w:r w:rsidRPr="0050756B">
                    <w:rPr>
                      <w:rFonts w:ascii="Times New Roman" w:hAnsi="Times New Roman"/>
                      <w:i/>
                      <w:color w:val="000000" w:themeColor="text1"/>
                      <w:spacing w:val="-20"/>
                      <w:sz w:val="20"/>
                      <w:szCs w:val="20"/>
                    </w:rPr>
                    <w:t>V</w:t>
                  </w:r>
                  <w:r>
                    <w:rPr>
                      <w:rFonts w:ascii="Times New Roman" w:hAnsi="Times New Roman"/>
                      <w:i/>
                      <w:color w:val="000000" w:themeColor="text1"/>
                      <w:sz w:val="20"/>
                      <w:szCs w:val="20"/>
                    </w:rPr>
                    <w:t xml:space="preserve">ol. </w:t>
                  </w:r>
                  <w:r w:rsidRPr="0050756B">
                    <w:rPr>
                      <w:rFonts w:ascii="Times New Roman" w:hAnsi="Times New Roman"/>
                      <w:i/>
                      <w:color w:val="000000" w:themeColor="text1"/>
                      <w:sz w:val="20"/>
                      <w:szCs w:val="20"/>
                    </w:rPr>
                    <w:t xml:space="preserve">8(1) </w:t>
                  </w:r>
                  <w:r w:rsidR="009166C1">
                    <w:rPr>
                      <w:rFonts w:ascii="Times New Roman" w:hAnsi="Times New Roman"/>
                      <w:i/>
                      <w:color w:val="000000" w:themeColor="text1"/>
                      <w:sz w:val="20"/>
                      <w:szCs w:val="20"/>
                    </w:rPr>
                    <w:t>41-45</w:t>
                  </w:r>
                  <w:r w:rsidRPr="0050756B">
                    <w:rPr>
                      <w:rFonts w:ascii="Times New Roman" w:hAnsi="Times New Roman"/>
                      <w:i/>
                      <w:color w:val="000000" w:themeColor="text1"/>
                      <w:sz w:val="20"/>
                      <w:szCs w:val="20"/>
                    </w:rPr>
                    <w:t xml:space="preserve">, </w:t>
                  </w:r>
                  <w:r w:rsidRPr="0006043E">
                    <w:rPr>
                      <w:rFonts w:ascii="Times New Roman" w:hAnsi="Times New Roman"/>
                      <w:i/>
                      <w:color w:val="000000" w:themeColor="text1"/>
                      <w:sz w:val="20"/>
                      <w:szCs w:val="20"/>
                    </w:rPr>
                    <w:t>2017</w:t>
                  </w:r>
                </w:p>
                <w:p w:rsidR="004D17D4" w:rsidRPr="004A2C77" w:rsidRDefault="004D17D4" w:rsidP="00754DDF">
                  <w:pPr>
                    <w:spacing w:after="120" w:line="240" w:lineRule="auto"/>
                    <w:jc w:val="both"/>
                    <w:rPr>
                      <w:rFonts w:ascii="Times New Roman" w:hAnsi="Times New Roman"/>
                      <w:i/>
                      <w:sz w:val="20"/>
                      <w:szCs w:val="20"/>
                    </w:rPr>
                  </w:pPr>
                  <w:r>
                    <w:rPr>
                      <w:rFonts w:ascii="Times New Roman" w:hAnsi="Times New Roman"/>
                      <w:i/>
                      <w:color w:val="000000" w:themeColor="text1"/>
                      <w:sz w:val="20"/>
                      <w:szCs w:val="20"/>
                    </w:rPr>
                    <w:t xml:space="preserve">Journal home page: </w:t>
                  </w:r>
                  <w:r w:rsidRPr="004A2C77">
                    <w:rPr>
                      <w:rFonts w:ascii="Times New Roman" w:hAnsi="Times New Roman"/>
                      <w:i/>
                      <w:sz w:val="20"/>
                      <w:szCs w:val="20"/>
                    </w:rPr>
                    <w:t>www.econ-environ-geol.org</w:t>
                  </w:r>
                </w:p>
                <w:p w:rsidR="004D17D4" w:rsidRPr="00780E6D" w:rsidRDefault="004D17D4" w:rsidP="00754DDF">
                  <w:pPr>
                    <w:spacing w:after="120" w:line="240" w:lineRule="auto"/>
                    <w:jc w:val="right"/>
                    <w:rPr>
                      <w:rFonts w:ascii="Times New Roman" w:hAnsi="Times New Roman"/>
                      <w:b/>
                      <w:i/>
                      <w:sz w:val="20"/>
                      <w:szCs w:val="20"/>
                    </w:rPr>
                  </w:pPr>
                </w:p>
              </w:txbxContent>
            </v:textbox>
          </v:shape>
        </w:pict>
      </w:r>
      <w:r>
        <w:rPr>
          <w:rFonts w:ascii="Times New Roman" w:hAnsi="Times New Roman"/>
          <w:b/>
          <w:noProof/>
          <w:color w:val="000000" w:themeColor="text1"/>
          <w:sz w:val="2"/>
          <w:szCs w:val="28"/>
        </w:rPr>
        <w:pict>
          <v:shape id="_x0000_s1028" type="#_x0000_t202" style="position:absolute;left:0;text-align:left;margin-left:278.5pt;margin-top:-41.8pt;width:206.7pt;height:42.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tMhAIAABg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" stroked="f">
            <v:textbox>
              <w:txbxContent>
                <w:p w:rsidR="004D17D4" w:rsidRPr="00780E6D" w:rsidRDefault="004D17D4" w:rsidP="00754DDF">
                  <w:pPr>
                    <w:spacing w:after="120" w:line="240" w:lineRule="auto"/>
                    <w:ind w:firstLine="720"/>
                    <w:jc w:val="right"/>
                    <w:rPr>
                      <w:rFonts w:ascii="BlackChancery" w:hAnsi="BlackChancery"/>
                      <w:i/>
                      <w:sz w:val="30"/>
                      <w:szCs w:val="20"/>
                    </w:rPr>
                  </w:pPr>
                  <w:r w:rsidRPr="00780E6D">
                    <w:rPr>
                      <w:rFonts w:ascii="BlackChancery" w:hAnsi="BlackChancery"/>
                      <w:b/>
                      <w:i/>
                      <w:sz w:val="30"/>
                      <w:szCs w:val="20"/>
                    </w:rPr>
                    <w:t>Open Access</w:t>
                  </w:r>
                </w:p>
                <w:p w:rsidR="004D17D4" w:rsidRPr="00780E6D" w:rsidRDefault="004D17D4" w:rsidP="00754DDF">
                  <w:pPr>
                    <w:spacing w:after="120" w:line="240" w:lineRule="auto"/>
                    <w:jc w:val="right"/>
                    <w:rPr>
                      <w:rFonts w:ascii="Times New Roman" w:hAnsi="Times New Roman"/>
                      <w:b/>
                      <w:i/>
                      <w:sz w:val="20"/>
                      <w:szCs w:val="20"/>
                    </w:rPr>
                  </w:pPr>
                  <w:r w:rsidRPr="00780E6D">
                    <w:rPr>
                      <w:rFonts w:ascii="Times New Roman" w:hAnsi="Times New Roman"/>
                      <w:b/>
                      <w:i/>
                      <w:sz w:val="20"/>
                      <w:szCs w:val="20"/>
                    </w:rPr>
                    <w:t>ISSN: 2223-957X</w:t>
                  </w:r>
                </w:p>
              </w:txbxContent>
            </v:textbox>
          </v:shape>
        </w:pict>
      </w:r>
    </w:p>
    <w:p w:rsidR="004D17D4" w:rsidRPr="004D17D4" w:rsidRDefault="004D17D4" w:rsidP="00C87036">
      <w:pPr>
        <w:autoSpaceDE w:val="0"/>
        <w:autoSpaceDN w:val="0"/>
        <w:adjustRightInd w:val="0"/>
        <w:spacing w:line="240" w:lineRule="auto"/>
        <w:jc w:val="center"/>
        <w:rPr>
          <w:rFonts w:ascii="Times New Roman" w:hAnsi="Times New Roman"/>
          <w:b/>
          <w:sz w:val="12"/>
          <w:szCs w:val="40"/>
        </w:rPr>
      </w:pPr>
    </w:p>
    <w:p w:rsidR="002541B2" w:rsidRPr="0045432F" w:rsidRDefault="0045432F" w:rsidP="00C87036">
      <w:pPr>
        <w:autoSpaceDE w:val="0"/>
        <w:autoSpaceDN w:val="0"/>
        <w:adjustRightInd w:val="0"/>
        <w:spacing w:line="240" w:lineRule="auto"/>
        <w:jc w:val="center"/>
        <w:rPr>
          <w:rFonts w:ascii="Times New Roman" w:hAnsi="Times New Roman"/>
          <w:b/>
          <w:sz w:val="28"/>
          <w:szCs w:val="28"/>
        </w:rPr>
      </w:pPr>
      <w:r w:rsidRPr="0045432F">
        <w:rPr>
          <w:rFonts w:ascii="Times New Roman" w:hAnsi="Times New Roman"/>
          <w:b/>
          <w:sz w:val="28"/>
          <w:szCs w:val="40"/>
        </w:rPr>
        <w:t xml:space="preserve">Environmental Impact of Sand Mining in </w:t>
      </w:r>
      <w:proofErr w:type="spellStart"/>
      <w:r w:rsidRPr="0045432F">
        <w:rPr>
          <w:rFonts w:ascii="Times New Roman" w:hAnsi="Times New Roman"/>
          <w:b/>
          <w:sz w:val="28"/>
          <w:szCs w:val="40"/>
        </w:rPr>
        <w:t>Malir</w:t>
      </w:r>
      <w:proofErr w:type="spellEnd"/>
      <w:r w:rsidRPr="0045432F">
        <w:rPr>
          <w:rFonts w:ascii="Times New Roman" w:hAnsi="Times New Roman"/>
          <w:b/>
          <w:sz w:val="28"/>
          <w:szCs w:val="40"/>
        </w:rPr>
        <w:t xml:space="preserve"> River Bed Karachi, Pakistan</w:t>
      </w:r>
    </w:p>
    <w:p w:rsidR="00C87036" w:rsidRPr="0045432F" w:rsidRDefault="0045432F" w:rsidP="00C87036">
      <w:pPr>
        <w:autoSpaceDE w:val="0"/>
        <w:autoSpaceDN w:val="0"/>
        <w:adjustRightInd w:val="0"/>
        <w:spacing w:line="240" w:lineRule="auto"/>
        <w:jc w:val="center"/>
        <w:rPr>
          <w:rFonts w:ascii="Times New Roman" w:hAnsi="Times New Roman"/>
          <w:b/>
          <w:bCs/>
          <w:color w:val="000000" w:themeColor="text1"/>
          <w:lang w:bidi="si-LK"/>
        </w:rPr>
      </w:pPr>
      <w:r w:rsidRPr="0045432F">
        <w:rPr>
          <w:rFonts w:ascii="Times New Roman" w:hAnsi="Times New Roman"/>
          <w:b/>
        </w:rPr>
        <w:t>V. Husain¹*, G. Hamid</w:t>
      </w:r>
      <w:r w:rsidR="00942288">
        <w:rPr>
          <w:rFonts w:ascii="Times New Roman" w:hAnsi="Times New Roman"/>
          <w:b/>
          <w:vertAlign w:val="superscript"/>
        </w:rPr>
        <w:t>1</w:t>
      </w:r>
      <w:r w:rsidRPr="0045432F">
        <w:rPr>
          <w:rFonts w:ascii="Times New Roman" w:hAnsi="Times New Roman"/>
          <w:b/>
        </w:rPr>
        <w:t>, M. Bilal¹, R. Yassen¹ and S. Anjum²</w:t>
      </w:r>
    </w:p>
    <w:p w:rsidR="0045432F" w:rsidRPr="0045432F" w:rsidRDefault="0045432F" w:rsidP="0045432F">
      <w:pPr>
        <w:spacing w:after="0" w:line="240" w:lineRule="auto"/>
        <w:jc w:val="center"/>
        <w:rPr>
          <w:rFonts w:ascii="Times New Roman" w:hAnsi="Times New Roman"/>
        </w:rPr>
      </w:pPr>
      <w:r w:rsidRPr="0045432F">
        <w:rPr>
          <w:rFonts w:ascii="Times New Roman" w:hAnsi="Times New Roman"/>
        </w:rPr>
        <w:t>¹Department of Geology, University of Karachi, Karachi, Pakistan</w:t>
      </w:r>
    </w:p>
    <w:p w:rsidR="0045432F" w:rsidRPr="0045432F" w:rsidRDefault="0045432F" w:rsidP="0045432F">
      <w:pPr>
        <w:spacing w:line="240" w:lineRule="auto"/>
        <w:jc w:val="center"/>
        <w:rPr>
          <w:rFonts w:ascii="Times New Roman" w:hAnsi="Times New Roman"/>
        </w:rPr>
      </w:pPr>
      <w:r w:rsidRPr="0045432F">
        <w:rPr>
          <w:rFonts w:ascii="Times New Roman" w:hAnsi="Times New Roman"/>
        </w:rPr>
        <w:t xml:space="preserve">²Department of Geology, Federal Urdu </w:t>
      </w:r>
      <w:r w:rsidR="00D40D17">
        <w:rPr>
          <w:rFonts w:ascii="Times New Roman" w:hAnsi="Times New Roman"/>
        </w:rPr>
        <w:t>University, Karachi, Pakistan</w:t>
      </w:r>
    </w:p>
    <w:p w:rsidR="00C87036" w:rsidRPr="0045432F" w:rsidRDefault="000753AA" w:rsidP="00C87036">
      <w:pPr>
        <w:spacing w:line="240" w:lineRule="auto"/>
        <w:jc w:val="center"/>
        <w:rPr>
          <w:rFonts w:ascii="Times New Roman" w:hAnsi="Times New Roman"/>
        </w:rPr>
      </w:pPr>
      <w:r>
        <w:rPr>
          <w:rFonts w:ascii="Times New Roman" w:hAnsi="Times New Roman"/>
          <w:szCs w:val="24"/>
        </w:rPr>
        <w:t>*</w:t>
      </w:r>
      <w:r w:rsidR="00C87036" w:rsidRPr="0045432F">
        <w:rPr>
          <w:rFonts w:ascii="Times New Roman" w:hAnsi="Times New Roman"/>
          <w:szCs w:val="24"/>
        </w:rPr>
        <w:t xml:space="preserve">Email: </w:t>
      </w:r>
      <w:hyperlink r:id="rId9" w:history="1">
        <w:r w:rsidR="0045432F" w:rsidRPr="0045432F">
          <w:rPr>
            <w:rStyle w:val="Hyperlink"/>
            <w:rFonts w:ascii="Times New Roman" w:eastAsiaTheme="majorEastAsia" w:hAnsi="Times New Roman"/>
          </w:rPr>
          <w:t>prof.viqarhusain@yahoo.com</w:t>
        </w:r>
      </w:hyperlink>
    </w:p>
    <w:p w:rsidR="008D4FB4" w:rsidRPr="0045432F" w:rsidRDefault="00C87036" w:rsidP="0045432F">
      <w:pPr>
        <w:pBdr>
          <w:top w:val="single" w:sz="4" w:space="1" w:color="auto"/>
          <w:bottom w:val="single" w:sz="2" w:space="1" w:color="auto"/>
        </w:pBdr>
        <w:spacing w:after="0" w:line="240" w:lineRule="auto"/>
        <w:jc w:val="both"/>
        <w:rPr>
          <w:rFonts w:ascii="Times New Roman" w:hAnsi="Times New Roman"/>
          <w:color w:val="000000" w:themeColor="text1"/>
          <w:spacing w:val="4"/>
          <w:sz w:val="20"/>
          <w:szCs w:val="20"/>
        </w:rPr>
      </w:pPr>
      <w:r w:rsidRPr="0045432F">
        <w:rPr>
          <w:rFonts w:ascii="Times New Roman" w:hAnsi="Times New Roman"/>
          <w:b/>
          <w:spacing w:val="4"/>
          <w:sz w:val="20"/>
          <w:szCs w:val="28"/>
        </w:rPr>
        <w:t>Abstract:</w:t>
      </w:r>
      <w:r w:rsidR="00BB40D2">
        <w:rPr>
          <w:rFonts w:ascii="Times New Roman" w:hAnsi="Times New Roman"/>
          <w:b/>
          <w:spacing w:val="4"/>
          <w:sz w:val="20"/>
          <w:szCs w:val="28"/>
        </w:rPr>
        <w:t xml:space="preserve"> </w:t>
      </w:r>
      <w:r w:rsidR="0045432F" w:rsidRPr="0045432F">
        <w:rPr>
          <w:rFonts w:ascii="Times New Roman" w:hAnsi="Times New Roman"/>
          <w:spacing w:val="4"/>
          <w:sz w:val="20"/>
          <w:szCs w:val="28"/>
        </w:rPr>
        <w:t xml:space="preserve">Extraction or mining of sand and gravel from river beds/flood plains plays an important role as aggregate in construction industries but has placed immense pressure on the environment, where sand and gravel resources occur. Present study was carried out to determine the environmental effects of sand and gravel mining in </w:t>
      </w:r>
      <w:proofErr w:type="spellStart"/>
      <w:r w:rsidR="0045432F" w:rsidRPr="0045432F">
        <w:rPr>
          <w:rFonts w:ascii="Times New Roman" w:hAnsi="Times New Roman"/>
          <w:spacing w:val="4"/>
          <w:sz w:val="20"/>
          <w:szCs w:val="28"/>
        </w:rPr>
        <w:t>Malir</w:t>
      </w:r>
      <w:proofErr w:type="spellEnd"/>
      <w:r w:rsidR="0045432F" w:rsidRPr="0045432F">
        <w:rPr>
          <w:rFonts w:ascii="Times New Roman" w:hAnsi="Times New Roman"/>
          <w:spacing w:val="4"/>
          <w:sz w:val="20"/>
          <w:szCs w:val="28"/>
        </w:rPr>
        <w:t xml:space="preserve"> River bed in Karachi. Field work was carried out in the study area to determine the physical environmental effects of mining. Results show that destruction of landscape, reduction of farm, grazing land and lowering of water table are the environmental effects that result due to sand and gravel mining in </w:t>
      </w:r>
      <w:proofErr w:type="spellStart"/>
      <w:r w:rsidR="0045432F" w:rsidRPr="0045432F">
        <w:rPr>
          <w:rFonts w:ascii="Times New Roman" w:hAnsi="Times New Roman"/>
          <w:spacing w:val="4"/>
          <w:sz w:val="20"/>
          <w:szCs w:val="28"/>
        </w:rPr>
        <w:t>Malir</w:t>
      </w:r>
      <w:proofErr w:type="spellEnd"/>
      <w:r w:rsidR="0045432F" w:rsidRPr="0045432F">
        <w:rPr>
          <w:rFonts w:ascii="Times New Roman" w:hAnsi="Times New Roman"/>
          <w:spacing w:val="4"/>
          <w:sz w:val="20"/>
          <w:szCs w:val="28"/>
        </w:rPr>
        <w:t xml:space="preserve"> River. Due to continuous open pit mining of the sand and gravel deposits of more than 100 </w:t>
      </w:r>
      <w:proofErr w:type="spellStart"/>
      <w:r w:rsidR="0045432F" w:rsidRPr="0045432F">
        <w:rPr>
          <w:rFonts w:ascii="Times New Roman" w:hAnsi="Times New Roman"/>
          <w:spacing w:val="4"/>
          <w:sz w:val="20"/>
          <w:szCs w:val="28"/>
        </w:rPr>
        <w:t>ft</w:t>
      </w:r>
      <w:proofErr w:type="spellEnd"/>
      <w:r w:rsidR="0045432F" w:rsidRPr="0045432F">
        <w:rPr>
          <w:rFonts w:ascii="Times New Roman" w:hAnsi="Times New Roman"/>
          <w:spacing w:val="4"/>
          <w:sz w:val="20"/>
          <w:szCs w:val="28"/>
        </w:rPr>
        <w:t xml:space="preserve"> thickness, the underlying bed rock which is a part of </w:t>
      </w:r>
      <w:proofErr w:type="spellStart"/>
      <w:r w:rsidR="0045432F" w:rsidRPr="0045432F">
        <w:rPr>
          <w:rFonts w:ascii="Times New Roman" w:hAnsi="Times New Roman"/>
          <w:spacing w:val="4"/>
          <w:sz w:val="20"/>
          <w:szCs w:val="28"/>
        </w:rPr>
        <w:t>Gaj</w:t>
      </w:r>
      <w:proofErr w:type="spellEnd"/>
      <w:r w:rsidR="0045432F" w:rsidRPr="0045432F">
        <w:rPr>
          <w:rFonts w:ascii="Times New Roman" w:hAnsi="Times New Roman"/>
          <w:spacing w:val="4"/>
          <w:sz w:val="20"/>
          <w:szCs w:val="28"/>
        </w:rPr>
        <w:t xml:space="preserve"> Formation of Miocene age is exposed on the surface of river </w:t>
      </w:r>
      <w:r w:rsidR="00E921EA" w:rsidRPr="0045432F">
        <w:rPr>
          <w:rFonts w:ascii="Times New Roman" w:hAnsi="Times New Roman"/>
          <w:spacing w:val="4"/>
          <w:sz w:val="20"/>
          <w:szCs w:val="28"/>
        </w:rPr>
        <w:t>bed, which</w:t>
      </w:r>
      <w:r w:rsidR="0045432F" w:rsidRPr="0045432F">
        <w:rPr>
          <w:rFonts w:ascii="Times New Roman" w:hAnsi="Times New Roman"/>
          <w:spacing w:val="4"/>
          <w:sz w:val="20"/>
          <w:szCs w:val="28"/>
        </w:rPr>
        <w:t xml:space="preserve"> may destroy the existing aquifer system in near future. Sand mining is widespread and highly unregulated in the </w:t>
      </w:r>
      <w:proofErr w:type="spellStart"/>
      <w:r w:rsidR="0045432F" w:rsidRPr="0045432F">
        <w:rPr>
          <w:rFonts w:ascii="Times New Roman" w:hAnsi="Times New Roman"/>
          <w:spacing w:val="4"/>
          <w:sz w:val="20"/>
          <w:szCs w:val="28"/>
        </w:rPr>
        <w:t>Malir</w:t>
      </w:r>
      <w:proofErr w:type="spellEnd"/>
      <w:r w:rsidR="0045432F" w:rsidRPr="0045432F">
        <w:rPr>
          <w:rFonts w:ascii="Times New Roman" w:hAnsi="Times New Roman"/>
          <w:spacing w:val="4"/>
          <w:sz w:val="20"/>
          <w:szCs w:val="28"/>
        </w:rPr>
        <w:t xml:space="preserve"> area.</w:t>
      </w:r>
      <w:r w:rsidR="0045432F" w:rsidRPr="0045432F">
        <w:rPr>
          <w:rFonts w:ascii="Times New Roman" w:hAnsi="Times New Roman"/>
          <w:color w:val="000000"/>
          <w:spacing w:val="4"/>
          <w:sz w:val="20"/>
          <w:szCs w:val="28"/>
          <w:shd w:val="clear" w:color="auto" w:fill="FFFFFF"/>
        </w:rPr>
        <w:t xml:space="preserve"> It is concluded that the government develops and implements policies designed to protect the environment around </w:t>
      </w:r>
      <w:proofErr w:type="spellStart"/>
      <w:r w:rsidR="0045432F" w:rsidRPr="0045432F">
        <w:rPr>
          <w:rFonts w:ascii="Times New Roman" w:hAnsi="Times New Roman"/>
          <w:color w:val="000000"/>
          <w:spacing w:val="4"/>
          <w:sz w:val="20"/>
          <w:szCs w:val="28"/>
          <w:shd w:val="clear" w:color="auto" w:fill="FFFFFF"/>
        </w:rPr>
        <w:t>Malir</w:t>
      </w:r>
      <w:proofErr w:type="spellEnd"/>
      <w:r w:rsidR="0045432F" w:rsidRPr="0045432F">
        <w:rPr>
          <w:rFonts w:ascii="Times New Roman" w:hAnsi="Times New Roman"/>
          <w:color w:val="000000"/>
          <w:spacing w:val="4"/>
          <w:sz w:val="20"/>
          <w:szCs w:val="28"/>
          <w:shd w:val="clear" w:color="auto" w:fill="FFFFFF"/>
        </w:rPr>
        <w:t xml:space="preserve"> sand and gravel mining areas in Karachi.</w:t>
      </w:r>
    </w:p>
    <w:p w:rsidR="00797EB6" w:rsidRPr="002541B2" w:rsidRDefault="00797EB6" w:rsidP="00E47A55">
      <w:pPr>
        <w:autoSpaceDE w:val="0"/>
        <w:autoSpaceDN w:val="0"/>
        <w:adjustRightInd w:val="0"/>
        <w:spacing w:line="240" w:lineRule="auto"/>
        <w:jc w:val="both"/>
        <w:rPr>
          <w:rFonts w:ascii="Times New Roman" w:hAnsi="Times New Roman"/>
          <w:color w:val="000000" w:themeColor="text1"/>
          <w:sz w:val="20"/>
          <w:szCs w:val="20"/>
        </w:rPr>
        <w:sectPr w:rsidR="00797EB6" w:rsidRPr="002541B2" w:rsidSect="004D17D4">
          <w:headerReference w:type="default" r:id="rId10"/>
          <w:footerReference w:type="default" r:id="rId11"/>
          <w:type w:val="continuous"/>
          <w:pgSz w:w="11909" w:h="16834" w:code="9"/>
          <w:pgMar w:top="1296" w:right="1152" w:bottom="1296" w:left="1152" w:header="720" w:footer="720" w:gutter="0"/>
          <w:pgNumType w:start="41"/>
          <w:cols w:space="720"/>
          <w:docGrid w:linePitch="360"/>
        </w:sectPr>
      </w:pPr>
    </w:p>
    <w:p w:rsidR="00C87036" w:rsidRDefault="00C87036" w:rsidP="00405FAD">
      <w:pPr>
        <w:pStyle w:val="Heading1"/>
        <w:spacing w:before="0" w:after="200" w:line="240" w:lineRule="auto"/>
        <w:rPr>
          <w:rFonts w:ascii="Times New Roman" w:hAnsi="Times New Roman" w:cs="Times New Roman"/>
          <w:color w:val="000000" w:themeColor="text1"/>
          <w:sz w:val="22"/>
          <w:lang w:val="tr-TR"/>
        </w:rPr>
      </w:pPr>
    </w:p>
    <w:p w:rsidR="0045432F" w:rsidRPr="004D17D4" w:rsidRDefault="007B38F6" w:rsidP="0045432F">
      <w:pPr>
        <w:pStyle w:val="Heading1"/>
        <w:spacing w:before="0" w:after="200" w:line="240" w:lineRule="auto"/>
        <w:jc w:val="both"/>
        <w:rPr>
          <w:rFonts w:ascii="Times New Roman" w:hAnsi="Times New Roman" w:cs="Times New Roman"/>
          <w:color w:val="000000" w:themeColor="text1"/>
          <w:sz w:val="22"/>
          <w:szCs w:val="20"/>
          <w:lang w:val="tr-TR"/>
        </w:rPr>
      </w:pPr>
      <w:r w:rsidRPr="004D17D4">
        <w:rPr>
          <w:rFonts w:ascii="Times New Roman" w:hAnsi="Times New Roman" w:cs="Times New Roman"/>
          <w:color w:val="000000" w:themeColor="text1"/>
          <w:sz w:val="22"/>
          <w:szCs w:val="20"/>
          <w:lang w:val="tr-TR"/>
        </w:rPr>
        <w:t>Introductıon</w:t>
      </w:r>
    </w:p>
    <w:p w:rsidR="0045432F" w:rsidRPr="0045432F" w:rsidRDefault="0045432F" w:rsidP="0045432F">
      <w:pPr>
        <w:spacing w:line="240" w:lineRule="auto"/>
        <w:jc w:val="both"/>
        <w:rPr>
          <w:rFonts w:ascii="Times New Roman" w:hAnsi="Times New Roman"/>
          <w:color w:val="000000" w:themeColor="text1"/>
          <w:spacing w:val="4"/>
          <w:sz w:val="20"/>
          <w:szCs w:val="20"/>
        </w:rPr>
      </w:pPr>
      <w:r w:rsidRPr="0045432F">
        <w:rPr>
          <w:rFonts w:ascii="Times New Roman" w:hAnsi="Times New Roman"/>
          <w:color w:val="000000" w:themeColor="text1"/>
          <w:spacing w:val="4"/>
          <w:sz w:val="20"/>
          <w:szCs w:val="20"/>
        </w:rPr>
        <w:t>Aggregate is a substance made from several materials such as river sand and gravel (</w:t>
      </w:r>
      <w:proofErr w:type="spellStart"/>
      <w:r w:rsidRPr="0045432F">
        <w:rPr>
          <w:rFonts w:ascii="Times New Roman" w:hAnsi="Times New Roman"/>
          <w:color w:val="000000" w:themeColor="text1"/>
          <w:spacing w:val="4"/>
          <w:sz w:val="20"/>
          <w:szCs w:val="20"/>
        </w:rPr>
        <w:t>Schaetzl</w:t>
      </w:r>
      <w:proofErr w:type="spellEnd"/>
      <w:r w:rsidRPr="0045432F">
        <w:rPr>
          <w:rFonts w:ascii="Times New Roman" w:hAnsi="Times New Roman"/>
          <w:color w:val="000000" w:themeColor="text1"/>
          <w:spacing w:val="4"/>
          <w:sz w:val="20"/>
          <w:szCs w:val="20"/>
        </w:rPr>
        <w:t>, 1990). Besides, sand and gravel being useful resources in construction industry are also useful tools in flood control and river stabilization (</w:t>
      </w:r>
      <w:proofErr w:type="spellStart"/>
      <w:r w:rsidRPr="0045432F">
        <w:rPr>
          <w:rFonts w:ascii="Times New Roman" w:hAnsi="Times New Roman"/>
          <w:color w:val="000000" w:themeColor="text1"/>
          <w:spacing w:val="4"/>
          <w:sz w:val="20"/>
          <w:szCs w:val="20"/>
        </w:rPr>
        <w:t>Chimblodza</w:t>
      </w:r>
      <w:proofErr w:type="spellEnd"/>
      <w:r w:rsidRPr="0045432F">
        <w:rPr>
          <w:rFonts w:ascii="Times New Roman" w:hAnsi="Times New Roman"/>
          <w:color w:val="000000" w:themeColor="text1"/>
          <w:spacing w:val="4"/>
          <w:sz w:val="20"/>
          <w:szCs w:val="20"/>
        </w:rPr>
        <w:t>, 2012). Sand mining and gravel extraction are a worldwide activity in both developed and developing countries (</w:t>
      </w:r>
      <w:proofErr w:type="spellStart"/>
      <w:r w:rsidRPr="0045432F">
        <w:rPr>
          <w:rFonts w:ascii="Times New Roman" w:hAnsi="Times New Roman"/>
          <w:color w:val="000000" w:themeColor="text1"/>
          <w:spacing w:val="4"/>
          <w:sz w:val="20"/>
          <w:szCs w:val="20"/>
        </w:rPr>
        <w:t>Draggan</w:t>
      </w:r>
      <w:proofErr w:type="spellEnd"/>
      <w:r w:rsidRPr="0045432F">
        <w:rPr>
          <w:rFonts w:ascii="Times New Roman" w:hAnsi="Times New Roman"/>
          <w:color w:val="000000" w:themeColor="text1"/>
          <w:spacing w:val="4"/>
          <w:sz w:val="20"/>
          <w:szCs w:val="20"/>
        </w:rPr>
        <w:t>, 2008). Sand being cheap and readily accessible resource is being mined both legally and illegally all over the world including Pakistan. The sand mining is being done without considering the damage, it is causing to the environment (</w:t>
      </w:r>
      <w:proofErr w:type="spellStart"/>
      <w:r w:rsidRPr="0045432F">
        <w:rPr>
          <w:rFonts w:ascii="Times New Roman" w:hAnsi="Times New Roman"/>
          <w:color w:val="000000" w:themeColor="text1"/>
          <w:spacing w:val="4"/>
          <w:sz w:val="20"/>
          <w:szCs w:val="20"/>
        </w:rPr>
        <w:t>Draggan</w:t>
      </w:r>
      <w:proofErr w:type="spellEnd"/>
      <w:r w:rsidRPr="0045432F">
        <w:rPr>
          <w:rFonts w:ascii="Times New Roman" w:hAnsi="Times New Roman"/>
          <w:color w:val="000000" w:themeColor="text1"/>
          <w:spacing w:val="4"/>
          <w:sz w:val="20"/>
          <w:szCs w:val="20"/>
        </w:rPr>
        <w:t>, 2008). Further, river sand, pit sand and gravel are mined around large expanding areas (</w:t>
      </w:r>
      <w:proofErr w:type="spellStart"/>
      <w:r w:rsidRPr="0045432F">
        <w:rPr>
          <w:rFonts w:ascii="Times New Roman" w:hAnsi="Times New Roman"/>
          <w:color w:val="000000" w:themeColor="text1"/>
          <w:spacing w:val="4"/>
          <w:sz w:val="20"/>
          <w:szCs w:val="20"/>
        </w:rPr>
        <w:t>Schaetzl</w:t>
      </w:r>
      <w:proofErr w:type="spellEnd"/>
      <w:r w:rsidRPr="0045432F">
        <w:rPr>
          <w:rFonts w:ascii="Times New Roman" w:hAnsi="Times New Roman"/>
          <w:color w:val="000000" w:themeColor="text1"/>
          <w:spacing w:val="4"/>
          <w:sz w:val="20"/>
          <w:szCs w:val="20"/>
        </w:rPr>
        <w:t xml:space="preserve">, 1990). The area of present study is </w:t>
      </w:r>
      <w:proofErr w:type="spellStart"/>
      <w:r w:rsidRPr="0045432F">
        <w:rPr>
          <w:rFonts w:ascii="Times New Roman" w:hAnsi="Times New Roman"/>
          <w:color w:val="000000" w:themeColor="text1"/>
          <w:spacing w:val="4"/>
          <w:sz w:val="20"/>
          <w:szCs w:val="20"/>
        </w:rPr>
        <w:t>Malir</w:t>
      </w:r>
      <w:proofErr w:type="spellEnd"/>
      <w:r w:rsidRPr="0045432F">
        <w:rPr>
          <w:rFonts w:ascii="Times New Roman" w:hAnsi="Times New Roman"/>
          <w:color w:val="000000" w:themeColor="text1"/>
          <w:spacing w:val="4"/>
          <w:sz w:val="20"/>
          <w:szCs w:val="20"/>
        </w:rPr>
        <w:t xml:space="preserve"> River in Karachi. It has been the major source of construction sand for over 100 years for Karachi city of about 20 million people. Though,</w:t>
      </w:r>
      <w:r w:rsidR="00B96EE8">
        <w:rPr>
          <w:rFonts w:ascii="Times New Roman" w:hAnsi="Times New Roman"/>
          <w:color w:val="000000" w:themeColor="text1"/>
          <w:spacing w:val="4"/>
          <w:sz w:val="20"/>
          <w:szCs w:val="20"/>
        </w:rPr>
        <w:t xml:space="preserve"> </w:t>
      </w:r>
      <w:r w:rsidRPr="0045432F">
        <w:rPr>
          <w:rFonts w:ascii="Times New Roman" w:hAnsi="Times New Roman"/>
          <w:color w:val="000000" w:themeColor="text1"/>
          <w:spacing w:val="4"/>
          <w:sz w:val="20"/>
          <w:szCs w:val="20"/>
        </w:rPr>
        <w:t xml:space="preserve">several Karachi based soil testing companies have carried out geotechnical studies of aggregate resources of </w:t>
      </w:r>
      <w:proofErr w:type="spellStart"/>
      <w:r w:rsidRPr="0045432F">
        <w:rPr>
          <w:rFonts w:ascii="Times New Roman" w:hAnsi="Times New Roman"/>
          <w:color w:val="000000" w:themeColor="text1"/>
          <w:spacing w:val="4"/>
          <w:sz w:val="20"/>
          <w:szCs w:val="20"/>
        </w:rPr>
        <w:t>Malir</w:t>
      </w:r>
      <w:proofErr w:type="spellEnd"/>
      <w:r w:rsidRPr="0045432F">
        <w:rPr>
          <w:rFonts w:ascii="Times New Roman" w:hAnsi="Times New Roman"/>
          <w:color w:val="000000" w:themeColor="text1"/>
          <w:spacing w:val="4"/>
          <w:sz w:val="20"/>
          <w:szCs w:val="20"/>
        </w:rPr>
        <w:t xml:space="preserve"> River, but published data is very much lacking.</w:t>
      </w:r>
    </w:p>
    <w:p w:rsidR="0045432F" w:rsidRPr="0045432F" w:rsidRDefault="0045432F" w:rsidP="00B96EE8">
      <w:pPr>
        <w:spacing w:line="240" w:lineRule="auto"/>
        <w:jc w:val="both"/>
        <w:rPr>
          <w:rFonts w:ascii="Times New Roman" w:hAnsi="Times New Roman"/>
          <w:color w:val="000000" w:themeColor="text1"/>
          <w:spacing w:val="4"/>
          <w:sz w:val="20"/>
          <w:szCs w:val="20"/>
        </w:rPr>
      </w:pPr>
      <w:r w:rsidRPr="0045432F">
        <w:rPr>
          <w:rFonts w:ascii="Times New Roman" w:hAnsi="Times New Roman"/>
          <w:color w:val="000000" w:themeColor="text1"/>
          <w:spacing w:val="4"/>
          <w:sz w:val="20"/>
          <w:szCs w:val="20"/>
        </w:rPr>
        <w:t xml:space="preserve">The study area lies between latitude 24° 56’ 22” and longitude 67° 18’ 45” (Fig. 1 a, b).  In </w:t>
      </w:r>
      <w:proofErr w:type="spellStart"/>
      <w:r w:rsidRPr="0045432F">
        <w:rPr>
          <w:rFonts w:ascii="Times New Roman" w:hAnsi="Times New Roman"/>
          <w:color w:val="000000" w:themeColor="text1"/>
          <w:spacing w:val="4"/>
          <w:sz w:val="20"/>
          <w:szCs w:val="20"/>
        </w:rPr>
        <w:t>Malir</w:t>
      </w:r>
      <w:proofErr w:type="spellEnd"/>
      <w:r w:rsidRPr="0045432F">
        <w:rPr>
          <w:rFonts w:ascii="Times New Roman" w:hAnsi="Times New Roman"/>
          <w:color w:val="000000" w:themeColor="text1"/>
          <w:spacing w:val="4"/>
          <w:sz w:val="20"/>
          <w:szCs w:val="20"/>
        </w:rPr>
        <w:t>,</w:t>
      </w:r>
      <w:r w:rsidR="00E921EA">
        <w:rPr>
          <w:rFonts w:ascii="Times New Roman" w:hAnsi="Times New Roman"/>
          <w:color w:val="000000" w:themeColor="text1"/>
          <w:spacing w:val="4"/>
          <w:sz w:val="20"/>
          <w:szCs w:val="20"/>
        </w:rPr>
        <w:t xml:space="preserve"> </w:t>
      </w:r>
      <w:r w:rsidRPr="0045432F">
        <w:rPr>
          <w:rFonts w:ascii="Times New Roman" w:hAnsi="Times New Roman"/>
          <w:color w:val="000000" w:themeColor="text1"/>
          <w:spacing w:val="4"/>
          <w:sz w:val="20"/>
          <w:szCs w:val="20"/>
        </w:rPr>
        <w:t xml:space="preserve">operations include site clearing to remove vegetation then mining and transportation to construction sites in the city leaving the mined area </w:t>
      </w:r>
      <w:proofErr w:type="spellStart"/>
      <w:r w:rsidRPr="0045432F">
        <w:rPr>
          <w:rFonts w:ascii="Times New Roman" w:hAnsi="Times New Roman"/>
          <w:color w:val="000000" w:themeColor="text1"/>
          <w:spacing w:val="4"/>
          <w:sz w:val="20"/>
          <w:szCs w:val="20"/>
        </w:rPr>
        <w:t>unreclaimed</w:t>
      </w:r>
      <w:proofErr w:type="spellEnd"/>
      <w:r w:rsidRPr="0045432F">
        <w:rPr>
          <w:rFonts w:ascii="Times New Roman" w:hAnsi="Times New Roman"/>
          <w:color w:val="000000" w:themeColor="text1"/>
          <w:spacing w:val="4"/>
          <w:sz w:val="20"/>
          <w:szCs w:val="20"/>
        </w:rPr>
        <w:t>. Machinery commonly used for mining includes bulldozers, tractors, scrapers and front loaders. Excessive extraction of sand and processing for constructing concrete blocks has destroyed scenic landscape in the area.</w:t>
      </w:r>
    </w:p>
    <w:p w:rsidR="0045432F" w:rsidRPr="0045432F" w:rsidRDefault="0045432F" w:rsidP="00CC194B">
      <w:pPr>
        <w:jc w:val="both"/>
        <w:rPr>
          <w:rFonts w:ascii="Times New Roman" w:hAnsi="Times New Roman"/>
          <w:b/>
          <w:color w:val="000000" w:themeColor="text1"/>
          <w:spacing w:val="4"/>
          <w:sz w:val="20"/>
          <w:szCs w:val="20"/>
          <w:lang w:val="tr-TR"/>
        </w:rPr>
      </w:pPr>
    </w:p>
    <w:p w:rsidR="0045432F" w:rsidRPr="004D17D4" w:rsidRDefault="0045432F" w:rsidP="00CC194B">
      <w:pPr>
        <w:jc w:val="both"/>
        <w:rPr>
          <w:rFonts w:ascii="Times New Roman" w:hAnsi="Times New Roman"/>
          <w:color w:val="000000" w:themeColor="text1"/>
          <w:szCs w:val="20"/>
        </w:rPr>
      </w:pPr>
      <w:r w:rsidRPr="004D17D4">
        <w:rPr>
          <w:rFonts w:ascii="Times New Roman" w:hAnsi="Times New Roman"/>
          <w:b/>
          <w:color w:val="000000" w:themeColor="text1"/>
          <w:szCs w:val="20"/>
          <w:lang w:val="tr-TR"/>
        </w:rPr>
        <w:t>Materıals and Methods</w:t>
      </w:r>
    </w:p>
    <w:p w:rsidR="0045432F" w:rsidRPr="004D17D4" w:rsidRDefault="0045432F" w:rsidP="0045432F">
      <w:pPr>
        <w:pStyle w:val="Firstparagraph"/>
        <w:spacing w:after="200" w:line="240" w:lineRule="auto"/>
        <w:rPr>
          <w:color w:val="000000" w:themeColor="text1"/>
          <w:spacing w:val="2"/>
          <w:sz w:val="20"/>
          <w:lang w:val="tr-TR"/>
        </w:rPr>
      </w:pPr>
      <w:r w:rsidRPr="004D17D4">
        <w:rPr>
          <w:color w:val="000000" w:themeColor="text1"/>
          <w:spacing w:val="2"/>
          <w:sz w:val="20"/>
          <w:lang w:val="tr-TR"/>
        </w:rPr>
        <w:t xml:space="preserve">This work is aimed at assessing the environmental impact of sand and gravel mining in Malir River bed in Karachi. On the field, data were obtained using a global positioning system (GPS) which was used to record coordinates for the location of mining activities in the area. Field photographs were taken because of their importance in this study. Field observations were made in order to note the existing physical impacts of sand mining on environment and aquifer system in the study area. </w:t>
      </w:r>
    </w:p>
    <w:p w:rsidR="0045432F" w:rsidRPr="004D17D4" w:rsidRDefault="0045432F" w:rsidP="0045432F">
      <w:pPr>
        <w:pStyle w:val="Firstparagraph"/>
        <w:spacing w:after="200" w:line="240" w:lineRule="auto"/>
        <w:rPr>
          <w:color w:val="000000" w:themeColor="text1"/>
          <w:sz w:val="22"/>
          <w:lang w:val="tr-TR"/>
        </w:rPr>
      </w:pPr>
      <w:r w:rsidRPr="004D17D4">
        <w:rPr>
          <w:b/>
          <w:color w:val="000000" w:themeColor="text1"/>
          <w:sz w:val="22"/>
          <w:lang w:val="tr-TR"/>
        </w:rPr>
        <w:t>Results and Dıscussıon</w:t>
      </w:r>
    </w:p>
    <w:p w:rsidR="0045432F" w:rsidRPr="00802ED1" w:rsidRDefault="0045432F" w:rsidP="0045432F">
      <w:pPr>
        <w:pStyle w:val="Heading2"/>
        <w:spacing w:before="0" w:after="200" w:line="240" w:lineRule="auto"/>
        <w:jc w:val="both"/>
        <w:rPr>
          <w:rFonts w:ascii="Times New Roman" w:hAnsi="Times New Roman" w:cs="Times New Roman"/>
          <w:color w:val="000000" w:themeColor="text1"/>
          <w:sz w:val="20"/>
          <w:szCs w:val="20"/>
          <w:lang w:val="tr-TR"/>
        </w:rPr>
      </w:pPr>
      <w:r w:rsidRPr="00802ED1">
        <w:rPr>
          <w:rFonts w:ascii="Times New Roman" w:hAnsi="Times New Roman" w:cs="Times New Roman"/>
          <w:color w:val="000000" w:themeColor="text1"/>
          <w:sz w:val="20"/>
          <w:szCs w:val="20"/>
          <w:lang w:val="tr-TR"/>
        </w:rPr>
        <w:t>Geology of the Area</w:t>
      </w:r>
    </w:p>
    <w:p w:rsidR="0045432F" w:rsidRPr="00B96EE8" w:rsidRDefault="0045432F" w:rsidP="00B96EE8">
      <w:pPr>
        <w:spacing w:line="240" w:lineRule="auto"/>
        <w:jc w:val="both"/>
        <w:rPr>
          <w:rFonts w:ascii="Times New Roman" w:hAnsi="Times New Roman"/>
          <w:color w:val="000000" w:themeColor="text1"/>
          <w:spacing w:val="2"/>
          <w:sz w:val="20"/>
          <w:szCs w:val="20"/>
          <w:lang w:val="tr-TR"/>
        </w:rPr>
      </w:pPr>
      <w:r w:rsidRPr="004D17D4">
        <w:rPr>
          <w:rFonts w:ascii="Times New Roman" w:hAnsi="Times New Roman"/>
          <w:color w:val="000000" w:themeColor="text1"/>
          <w:spacing w:val="2"/>
          <w:sz w:val="20"/>
          <w:szCs w:val="20"/>
          <w:lang w:val="tr-TR"/>
        </w:rPr>
        <w:t xml:space="preserve">The Malir River bed consists of surficial alluvium deposits of Holocene age. These deposits are mainly composed of sand, silt and clayey materials with thin layers of gravels. Most of the mining of sand is being done from these deposits. Malir River bed overlies Gaj Formation of Miocene age as a truncated surface. Gaj Formation consists of limestone, sandstone, shale and minor conglomerate. Limestone is yellowish brown to dark brown, cream in color, fossiliferous, hard, sandy and argillaceous (at places) marls. </w:t>
      </w:r>
      <w:r w:rsidRPr="0045432F">
        <w:rPr>
          <w:rFonts w:ascii="Times New Roman" w:hAnsi="Times New Roman"/>
          <w:color w:val="000000" w:themeColor="text1"/>
          <w:sz w:val="20"/>
          <w:szCs w:val="20"/>
          <w:lang w:val="tr-TR"/>
        </w:rPr>
        <w:t>Sandstone is soft, fine grained, yellowish brown to gray. Shale is greenish gray, gypsiferous interbedded with sandy limestone and calcareous sandstone.</w:t>
      </w:r>
    </w:p>
    <w:p w:rsidR="004D17D4" w:rsidRPr="009166C1" w:rsidRDefault="004D17D4" w:rsidP="004D17D4">
      <w:pPr>
        <w:pStyle w:val="Heading2"/>
        <w:spacing w:before="0" w:after="200" w:line="240" w:lineRule="auto"/>
        <w:jc w:val="both"/>
        <w:rPr>
          <w:rFonts w:ascii="Times New Roman" w:hAnsi="Times New Roman" w:cs="Times New Roman"/>
          <w:color w:val="000000" w:themeColor="text1"/>
          <w:spacing w:val="-4"/>
          <w:sz w:val="20"/>
          <w:szCs w:val="20"/>
        </w:rPr>
      </w:pPr>
      <w:r w:rsidRPr="009166C1">
        <w:rPr>
          <w:rFonts w:ascii="Times New Roman" w:hAnsi="Times New Roman" w:cs="Times New Roman"/>
          <w:color w:val="000000" w:themeColor="text1"/>
          <w:spacing w:val="-4"/>
          <w:sz w:val="20"/>
          <w:szCs w:val="20"/>
        </w:rPr>
        <w:t>Field Observations</w:t>
      </w:r>
    </w:p>
    <w:p w:rsidR="0045432F" w:rsidRPr="009166C1" w:rsidRDefault="00EF66DF" w:rsidP="004D17D4">
      <w:pPr>
        <w:spacing w:after="0" w:line="240" w:lineRule="auto"/>
        <w:jc w:val="both"/>
        <w:rPr>
          <w:rFonts w:ascii="Times New Roman" w:hAnsi="Times New Roman"/>
          <w:color w:val="000000" w:themeColor="text1"/>
          <w:spacing w:val="-2"/>
          <w:sz w:val="20"/>
          <w:szCs w:val="20"/>
        </w:rPr>
      </w:pPr>
      <w:r>
        <w:rPr>
          <w:noProof/>
          <w:sz w:val="28"/>
          <w:szCs w:val="28"/>
        </w:rPr>
        <w:pict>
          <v:shape id="Text Box 13" o:spid="_x0000_s1029" type="#_x0000_t202" style="position:absolute;left:0;text-align:left;margin-left:19.25pt;margin-top:45.5pt;width:206.7pt;height:25.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np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" stroked="f">
            <v:textbox>
              <w:txbxContent>
                <w:p w:rsidR="00326325" w:rsidRPr="00DB19E1" w:rsidRDefault="00326325" w:rsidP="00326325">
                  <w:pPr>
                    <w:spacing w:line="240" w:lineRule="auto"/>
                    <w:jc w:val="right"/>
                    <w:rPr>
                      <w:rFonts w:ascii="Times New Roman" w:hAnsi="Times New Roman"/>
                      <w:sz w:val="12"/>
                    </w:rPr>
                  </w:pPr>
                  <w:r w:rsidRPr="00DB19E1">
                    <w:rPr>
                      <w:rFonts w:ascii="Times New Roman" w:hAnsi="Times New Roman"/>
                    </w:rPr>
                    <w:t>Copyright ©</w:t>
                  </w:r>
                  <w:r w:rsidR="0056231A">
                    <w:rPr>
                      <w:rFonts w:ascii="Times New Roman" w:hAnsi="Times New Roman"/>
                    </w:rPr>
                    <w:t xml:space="preserve"> </w:t>
                  </w:r>
                  <w:r w:rsidRPr="00DB19E1">
                    <w:rPr>
                      <w:rFonts w:ascii="Times New Roman" w:hAnsi="Times New Roman"/>
                    </w:rPr>
                    <w:t xml:space="preserve">SEGMITE </w:t>
                  </w:r>
                </w:p>
                <w:p w:rsidR="00326325" w:rsidRPr="00DB19E1" w:rsidRDefault="00326325" w:rsidP="00326325">
                  <w:pPr>
                    <w:spacing w:line="240" w:lineRule="auto"/>
                    <w:jc w:val="right"/>
                    <w:rPr>
                      <w:rFonts w:ascii="Times New Roman" w:hAnsi="Times New Roman"/>
                      <w:sz w:val="12"/>
                    </w:rPr>
                  </w:pPr>
                  <w:r w:rsidRPr="00DB19E1">
                    <w:rPr>
                      <w:rFonts w:ascii="Times New Roman" w:hAnsi="Times New Roman"/>
                    </w:rPr>
                    <w:t xml:space="preserve">©SEGMITE </w:t>
                  </w:r>
                </w:p>
                <w:p w:rsidR="00326325" w:rsidRPr="0050756B" w:rsidRDefault="00326325" w:rsidP="00326325">
                  <w:pPr>
                    <w:spacing w:line="240" w:lineRule="auto"/>
                    <w:jc w:val="right"/>
                    <w:rPr>
                      <w:rFonts w:ascii="Times New Roman" w:hAnsi="Times New Roman"/>
                      <w:sz w:val="12"/>
                    </w:rPr>
                  </w:pPr>
                </w:p>
              </w:txbxContent>
            </v:textbox>
          </v:shape>
        </w:pict>
      </w:r>
      <w:r w:rsidR="004D17D4" w:rsidRPr="009166C1">
        <w:rPr>
          <w:rFonts w:ascii="Times New Roman" w:hAnsi="Times New Roman"/>
          <w:color w:val="000000" w:themeColor="text1"/>
          <w:spacing w:val="-4"/>
          <w:sz w:val="20"/>
          <w:lang w:val="tr-TR"/>
        </w:rPr>
        <w:t xml:space="preserve">Goddard (2007) indicated that sand and gravel extraction </w:t>
      </w:r>
      <w:r w:rsidR="004D17D4" w:rsidRPr="009166C1">
        <w:rPr>
          <w:rFonts w:ascii="Times New Roman" w:hAnsi="Times New Roman"/>
          <w:color w:val="000000" w:themeColor="text1"/>
          <w:spacing w:val="-2"/>
          <w:sz w:val="20"/>
          <w:lang w:val="tr-TR"/>
        </w:rPr>
        <w:t xml:space="preserve">and processing have significant negative effects </w:t>
      </w:r>
      <w:r w:rsidR="0056231A">
        <w:rPr>
          <w:rFonts w:ascii="Times New Roman" w:hAnsi="Times New Roman"/>
          <w:color w:val="000000" w:themeColor="text1"/>
          <w:spacing w:val="-2"/>
          <w:sz w:val="20"/>
          <w:lang w:val="tr-TR"/>
        </w:rPr>
        <w:t>on the</w:t>
      </w:r>
    </w:p>
    <w:p w:rsidR="0045432F" w:rsidRDefault="0045432F" w:rsidP="009166C1">
      <w:pPr>
        <w:spacing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rPr>
        <w:lastRenderedPageBreak/>
        <w:drawing>
          <wp:inline distT="0" distB="0" distL="0" distR="0">
            <wp:extent cx="2929040" cy="2317898"/>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7505" cy="2324597"/>
                    </a:xfrm>
                    <a:prstGeom prst="rect">
                      <a:avLst/>
                    </a:prstGeom>
                    <a:noFill/>
                    <a:ln>
                      <a:noFill/>
                    </a:ln>
                  </pic:spPr>
                </pic:pic>
              </a:graphicData>
            </a:graphic>
          </wp:inline>
        </w:drawing>
      </w:r>
    </w:p>
    <w:p w:rsidR="0045432F" w:rsidRPr="0045432F" w:rsidRDefault="00374BFC" w:rsidP="0045432F">
      <w:pPr>
        <w:spacing w:line="240" w:lineRule="auto"/>
        <w:jc w:val="center"/>
        <w:rPr>
          <w:rFonts w:ascii="Times New Roman" w:hAnsi="Times New Roman"/>
          <w:color w:val="000000" w:themeColor="text1"/>
          <w:sz w:val="18"/>
          <w:szCs w:val="20"/>
        </w:rPr>
      </w:pPr>
      <w:r>
        <w:rPr>
          <w:rFonts w:ascii="Times New Roman" w:hAnsi="Times New Roman"/>
          <w:color w:val="000000" w:themeColor="text1"/>
          <w:sz w:val="18"/>
          <w:szCs w:val="20"/>
        </w:rPr>
        <w:t>Fig</w:t>
      </w:r>
      <w:r w:rsidR="0045432F" w:rsidRPr="0045432F">
        <w:rPr>
          <w:rFonts w:ascii="Times New Roman" w:hAnsi="Times New Roman"/>
          <w:color w:val="000000" w:themeColor="text1"/>
          <w:sz w:val="18"/>
          <w:szCs w:val="20"/>
        </w:rPr>
        <w:t>.1a Location Map of the study area.</w:t>
      </w:r>
    </w:p>
    <w:p w:rsidR="0045432F" w:rsidRDefault="0045432F" w:rsidP="0045432F">
      <w:pPr>
        <w:spacing w:line="240" w:lineRule="auto"/>
        <w:jc w:val="center"/>
        <w:rPr>
          <w:rFonts w:ascii="Times New Roman" w:hAnsi="Times New Roman"/>
          <w:color w:val="000000" w:themeColor="text1"/>
          <w:sz w:val="20"/>
          <w:szCs w:val="20"/>
        </w:rPr>
      </w:pPr>
      <w:r>
        <w:rPr>
          <w:rFonts w:ascii="Times New Roman" w:hAnsi="Times New Roman"/>
          <w:noProof/>
          <w:color w:val="000000" w:themeColor="text1"/>
          <w:sz w:val="20"/>
          <w:szCs w:val="20"/>
        </w:rPr>
        <w:drawing>
          <wp:inline distT="0" distB="0" distL="0" distR="0">
            <wp:extent cx="2923953" cy="2381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31905" cy="2388171"/>
                    </a:xfrm>
                    <a:prstGeom prst="rect">
                      <a:avLst/>
                    </a:prstGeom>
                    <a:noFill/>
                    <a:ln>
                      <a:noFill/>
                    </a:ln>
                  </pic:spPr>
                </pic:pic>
              </a:graphicData>
            </a:graphic>
          </wp:inline>
        </w:drawing>
      </w:r>
    </w:p>
    <w:p w:rsidR="0045432F" w:rsidRPr="0045432F" w:rsidRDefault="0045432F" w:rsidP="0045432F">
      <w:pPr>
        <w:spacing w:line="240" w:lineRule="auto"/>
        <w:jc w:val="center"/>
        <w:rPr>
          <w:rFonts w:ascii="Times New Roman" w:hAnsi="Times New Roman"/>
          <w:color w:val="000000" w:themeColor="text1"/>
          <w:sz w:val="18"/>
          <w:szCs w:val="20"/>
        </w:rPr>
      </w:pPr>
      <w:proofErr w:type="gramStart"/>
      <w:r w:rsidRPr="0045432F">
        <w:rPr>
          <w:rFonts w:ascii="Times New Roman" w:hAnsi="Times New Roman"/>
          <w:color w:val="000000" w:themeColor="text1"/>
          <w:sz w:val="18"/>
          <w:szCs w:val="20"/>
        </w:rPr>
        <w:t>Fig</w:t>
      </w:r>
      <w:r w:rsidR="00374BFC">
        <w:rPr>
          <w:rFonts w:ascii="Times New Roman" w:hAnsi="Times New Roman"/>
          <w:color w:val="000000" w:themeColor="text1"/>
          <w:sz w:val="18"/>
          <w:szCs w:val="20"/>
        </w:rPr>
        <w:t>.</w:t>
      </w:r>
      <w:r w:rsidRPr="0045432F">
        <w:rPr>
          <w:rFonts w:ascii="Times New Roman" w:hAnsi="Times New Roman"/>
          <w:color w:val="000000" w:themeColor="text1"/>
          <w:sz w:val="18"/>
          <w:szCs w:val="20"/>
        </w:rPr>
        <w:t xml:space="preserve"> 1b Locations of sand and gravel quarries in </w:t>
      </w:r>
      <w:proofErr w:type="spellStart"/>
      <w:r w:rsidRPr="0045432F">
        <w:rPr>
          <w:rFonts w:ascii="Times New Roman" w:hAnsi="Times New Roman"/>
          <w:color w:val="000000" w:themeColor="text1"/>
          <w:sz w:val="18"/>
          <w:szCs w:val="20"/>
        </w:rPr>
        <w:t>Malir</w:t>
      </w:r>
      <w:proofErr w:type="spellEnd"/>
      <w:r w:rsidRPr="0045432F">
        <w:rPr>
          <w:rFonts w:ascii="Times New Roman" w:hAnsi="Times New Roman"/>
          <w:color w:val="000000" w:themeColor="text1"/>
          <w:sz w:val="18"/>
          <w:szCs w:val="20"/>
        </w:rPr>
        <w:t xml:space="preserve"> River.</w:t>
      </w:r>
      <w:proofErr w:type="gramEnd"/>
    </w:p>
    <w:p w:rsidR="0045432F" w:rsidRPr="0045432F" w:rsidRDefault="0045432F" w:rsidP="009166C1">
      <w:pPr>
        <w:pStyle w:val="Firstparagraph"/>
        <w:spacing w:after="200" w:line="240" w:lineRule="auto"/>
        <w:rPr>
          <w:color w:val="000000" w:themeColor="text1"/>
          <w:sz w:val="20"/>
          <w:lang w:val="tr-TR"/>
        </w:rPr>
      </w:pPr>
      <w:r w:rsidRPr="0045432F">
        <w:rPr>
          <w:color w:val="000000" w:themeColor="text1"/>
          <w:sz w:val="20"/>
          <w:lang w:val="tr-TR"/>
        </w:rPr>
        <w:t xml:space="preserve"> landscapes. The study area of Malir has been badly affected by destruction of </w:t>
      </w:r>
      <w:r w:rsidR="00922A33">
        <w:rPr>
          <w:color w:val="000000" w:themeColor="text1"/>
          <w:sz w:val="20"/>
          <w:lang w:val="tr-TR"/>
        </w:rPr>
        <w:t>C</w:t>
      </w:r>
      <w:r w:rsidRPr="0045432F">
        <w:rPr>
          <w:color w:val="000000" w:themeColor="text1"/>
          <w:sz w:val="20"/>
          <w:lang w:val="tr-TR"/>
        </w:rPr>
        <w:t xml:space="preserve">oconut and mango plantations (Fig. 2). The whole topography </w:t>
      </w:r>
      <w:r w:rsidR="00922A33">
        <w:rPr>
          <w:color w:val="000000" w:themeColor="text1"/>
          <w:sz w:val="20"/>
          <w:lang w:val="tr-TR"/>
        </w:rPr>
        <w:t>is</w:t>
      </w:r>
      <w:r w:rsidRPr="0045432F">
        <w:rPr>
          <w:color w:val="000000" w:themeColor="text1"/>
          <w:sz w:val="20"/>
          <w:lang w:val="tr-TR"/>
        </w:rPr>
        <w:t xml:space="preserve"> marked by shallow and deep cutting of river sand terraces. According to Bagchi (2010), there is contamination of sand aquifer water due to formation of ponds as mines tend to dig on areas with thick sand bed creating water ponds.</w:t>
      </w:r>
    </w:p>
    <w:p w:rsidR="0045432F" w:rsidRDefault="0045432F" w:rsidP="009166C1">
      <w:pPr>
        <w:spacing w:line="240" w:lineRule="auto"/>
        <w:jc w:val="both"/>
        <w:rPr>
          <w:rFonts w:ascii="Times New Roman" w:hAnsi="Times New Roman"/>
          <w:color w:val="000000" w:themeColor="text1"/>
          <w:sz w:val="20"/>
          <w:szCs w:val="20"/>
          <w:lang w:val="tr-TR"/>
        </w:rPr>
      </w:pPr>
      <w:r w:rsidRPr="0045432F">
        <w:rPr>
          <w:rFonts w:ascii="Times New Roman" w:hAnsi="Times New Roman"/>
          <w:noProof/>
          <w:color w:val="000000" w:themeColor="text1"/>
          <w:sz w:val="20"/>
          <w:szCs w:val="20"/>
        </w:rPr>
        <w:drawing>
          <wp:inline distT="0" distB="0" distL="0" distR="0">
            <wp:extent cx="2922591" cy="195639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23540" cy="1957025"/>
                    </a:xfrm>
                    <a:prstGeom prst="rect">
                      <a:avLst/>
                    </a:prstGeom>
                    <a:noFill/>
                    <a:ln>
                      <a:noFill/>
                    </a:ln>
                  </pic:spPr>
                </pic:pic>
              </a:graphicData>
            </a:graphic>
          </wp:inline>
        </w:drawing>
      </w:r>
    </w:p>
    <w:p w:rsidR="0045432F" w:rsidRPr="0045432F" w:rsidRDefault="0045432F" w:rsidP="009166C1">
      <w:pPr>
        <w:spacing w:line="240" w:lineRule="auto"/>
        <w:jc w:val="center"/>
        <w:rPr>
          <w:rFonts w:ascii="Times New Roman" w:hAnsi="Times New Roman"/>
          <w:color w:val="000000" w:themeColor="text1"/>
          <w:sz w:val="18"/>
          <w:szCs w:val="20"/>
          <w:lang w:val="tr-TR"/>
        </w:rPr>
      </w:pPr>
      <w:r w:rsidRPr="0045432F">
        <w:rPr>
          <w:rFonts w:ascii="Times New Roman" w:hAnsi="Times New Roman"/>
          <w:color w:val="000000" w:themeColor="text1"/>
          <w:sz w:val="18"/>
          <w:szCs w:val="20"/>
          <w:lang w:val="tr-TR"/>
        </w:rPr>
        <w:t>Fig</w:t>
      </w:r>
      <w:r w:rsidR="00374BFC">
        <w:rPr>
          <w:rFonts w:ascii="Times New Roman" w:hAnsi="Times New Roman"/>
          <w:color w:val="000000" w:themeColor="text1"/>
          <w:sz w:val="18"/>
          <w:szCs w:val="20"/>
          <w:lang w:val="tr-TR"/>
        </w:rPr>
        <w:t>.</w:t>
      </w:r>
      <w:r w:rsidRPr="0045432F">
        <w:rPr>
          <w:rFonts w:ascii="Times New Roman" w:hAnsi="Times New Roman"/>
          <w:color w:val="000000" w:themeColor="text1"/>
          <w:sz w:val="18"/>
          <w:szCs w:val="20"/>
          <w:lang w:val="tr-TR"/>
        </w:rPr>
        <w:t xml:space="preserve"> 2 Destruction of Coconut trees.</w:t>
      </w:r>
    </w:p>
    <w:p w:rsidR="0045432F" w:rsidRPr="0045432F" w:rsidRDefault="0045432F" w:rsidP="0045432F">
      <w:pPr>
        <w:pStyle w:val="Heading3"/>
        <w:spacing w:before="0" w:after="200" w:line="240" w:lineRule="auto"/>
        <w:jc w:val="both"/>
        <w:rPr>
          <w:rFonts w:ascii="Times New Roman" w:hAnsi="Times New Roman" w:cs="Times New Roman"/>
          <w:color w:val="000000" w:themeColor="text1"/>
          <w:sz w:val="20"/>
          <w:szCs w:val="20"/>
          <w:lang w:val="tr-TR"/>
        </w:rPr>
      </w:pPr>
      <w:r w:rsidRPr="0045432F">
        <w:rPr>
          <w:rFonts w:ascii="Times New Roman" w:hAnsi="Times New Roman" w:cs="Times New Roman"/>
          <w:color w:val="000000" w:themeColor="text1"/>
          <w:sz w:val="20"/>
          <w:szCs w:val="20"/>
          <w:lang w:val="tr-TR"/>
        </w:rPr>
        <w:lastRenderedPageBreak/>
        <w:t>Physical Environmental Impact</w:t>
      </w:r>
    </w:p>
    <w:p w:rsidR="0045432F" w:rsidRPr="0045432F" w:rsidRDefault="0045432F" w:rsidP="00B96EE8">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Results from field observation showed that one of the physical effects of sand and gravel mining in Malir River bed is the reduction of farm lands and grazing lands (Fig. 3). This is because when sand and gravel is to be extracted, vegetation is destroyed and this vegetation serves as food for their cattle. This then denies both animals and inhabitants in the area their means of livelihood.</w:t>
      </w:r>
    </w:p>
    <w:p w:rsidR="0045432F" w:rsidRDefault="0045432F" w:rsidP="00B96EE8">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Continuous mining causes complete removal of vegetation and destruction of topsoil and subsoil resulting in a reduction in faunal population (Fig. 4). Kuttipuran (2006) supported this impact by noting that loss of vegetation and ecosystems is common around and next to Indian rivers, an eyesore which gives an offensive look to the natural beauty of the </w:t>
      </w:r>
      <w:r w:rsidRPr="009166C1">
        <w:rPr>
          <w:rFonts w:ascii="Times New Roman" w:hAnsi="Times New Roman"/>
          <w:color w:val="000000" w:themeColor="text1"/>
          <w:spacing w:val="-2"/>
          <w:sz w:val="20"/>
          <w:szCs w:val="20"/>
          <w:lang w:val="tr-TR"/>
        </w:rPr>
        <w:t>environment. Still in India, Pereira (2012) recognised that there is destruction of mangrove forests due to illegal construction of storage docks, roads, infrastructure for easy mining, storage and transportation</w:t>
      </w:r>
      <w:r w:rsidRPr="0045432F">
        <w:rPr>
          <w:rFonts w:ascii="Times New Roman" w:hAnsi="Times New Roman"/>
          <w:color w:val="000000" w:themeColor="text1"/>
          <w:sz w:val="20"/>
          <w:szCs w:val="20"/>
          <w:lang w:val="tr-TR"/>
        </w:rPr>
        <w:t xml:space="preserve"> of sand from the rivers.</w:t>
      </w:r>
    </w:p>
    <w:p w:rsidR="0045432F" w:rsidRDefault="0045432F" w:rsidP="0045432F">
      <w:pPr>
        <w:spacing w:line="240" w:lineRule="auto"/>
        <w:jc w:val="both"/>
        <w:rPr>
          <w:rFonts w:ascii="Times New Roman" w:hAnsi="Times New Roman"/>
          <w:color w:val="000000" w:themeColor="text1"/>
          <w:sz w:val="20"/>
          <w:szCs w:val="20"/>
          <w:lang w:val="tr-TR"/>
        </w:rPr>
      </w:pPr>
      <w:r>
        <w:rPr>
          <w:rFonts w:ascii="Times New Roman" w:hAnsi="Times New Roman"/>
          <w:noProof/>
          <w:color w:val="000000" w:themeColor="text1"/>
          <w:sz w:val="20"/>
          <w:szCs w:val="20"/>
        </w:rPr>
        <w:drawing>
          <wp:inline distT="0" distB="0" distL="0" distR="0">
            <wp:extent cx="2881424" cy="2328531"/>
            <wp:effectExtent l="0" t="0" r="0" b="0"/>
            <wp:docPr id="28" name="Picture 28" descr="C:\Documents and Settings\sh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an\Desktop\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r="52703" b="58919"/>
                    <a:stretch/>
                  </pic:blipFill>
                  <pic:spPr bwMode="auto">
                    <a:xfrm>
                      <a:off x="0" y="0"/>
                      <a:ext cx="2878850" cy="2326451"/>
                    </a:xfrm>
                    <a:prstGeom prst="rect">
                      <a:avLst/>
                    </a:prstGeom>
                    <a:noFill/>
                    <a:ln>
                      <a:noFill/>
                    </a:ln>
                    <a:extLst>
                      <a:ext uri="{53640926-AAD7-44D8-BBD7-CCE9431645EC}">
                        <a14:shadowObscured xmlns:a14="http://schemas.microsoft.com/office/drawing/2010/main"/>
                      </a:ext>
                    </a:extLst>
                  </pic:spPr>
                </pic:pic>
              </a:graphicData>
            </a:graphic>
          </wp:inline>
        </w:drawing>
      </w:r>
    </w:p>
    <w:p w:rsidR="0045432F" w:rsidRPr="0045432F" w:rsidRDefault="0045432F" w:rsidP="0045432F">
      <w:pPr>
        <w:spacing w:line="240" w:lineRule="auto"/>
        <w:jc w:val="center"/>
        <w:rPr>
          <w:rStyle w:val="apple-converted-space"/>
          <w:rFonts w:ascii="Times New Roman" w:hAnsi="Times New Roman"/>
          <w:color w:val="000000" w:themeColor="text1"/>
          <w:sz w:val="18"/>
          <w:szCs w:val="20"/>
          <w:shd w:val="clear" w:color="auto" w:fill="FFFFFF"/>
        </w:rPr>
      </w:pPr>
      <w:r w:rsidRPr="0045432F">
        <w:rPr>
          <w:rStyle w:val="apple-converted-space"/>
          <w:rFonts w:ascii="Times New Roman" w:hAnsi="Times New Roman"/>
          <w:color w:val="000000" w:themeColor="text1"/>
          <w:sz w:val="18"/>
          <w:szCs w:val="20"/>
          <w:shd w:val="clear" w:color="auto" w:fill="FFFFFF"/>
        </w:rPr>
        <w:t>Fig.</w:t>
      </w:r>
      <w:r w:rsidR="00922A33">
        <w:rPr>
          <w:rStyle w:val="apple-converted-space"/>
          <w:rFonts w:ascii="Times New Roman" w:hAnsi="Times New Roman"/>
          <w:color w:val="000000" w:themeColor="text1"/>
          <w:sz w:val="18"/>
          <w:szCs w:val="20"/>
          <w:shd w:val="clear" w:color="auto" w:fill="FFFFFF"/>
        </w:rPr>
        <w:t xml:space="preserve"> </w:t>
      </w:r>
      <w:r w:rsidRPr="0045432F">
        <w:rPr>
          <w:rStyle w:val="apple-converted-space"/>
          <w:rFonts w:ascii="Times New Roman" w:hAnsi="Times New Roman"/>
          <w:color w:val="000000" w:themeColor="text1"/>
          <w:sz w:val="18"/>
          <w:szCs w:val="20"/>
          <w:shd w:val="clear" w:color="auto" w:fill="FFFFFF"/>
        </w:rPr>
        <w:t xml:space="preserve">3 </w:t>
      </w:r>
      <w:proofErr w:type="spellStart"/>
      <w:r w:rsidRPr="0045432F">
        <w:rPr>
          <w:rStyle w:val="apple-converted-space"/>
          <w:rFonts w:ascii="Times New Roman" w:hAnsi="Times New Roman"/>
          <w:color w:val="000000" w:themeColor="text1"/>
          <w:sz w:val="18"/>
          <w:szCs w:val="20"/>
          <w:shd w:val="clear" w:color="auto" w:fill="FFFFFF"/>
        </w:rPr>
        <w:t>Malir</w:t>
      </w:r>
      <w:proofErr w:type="spellEnd"/>
      <w:r w:rsidRPr="0045432F">
        <w:rPr>
          <w:rStyle w:val="apple-converted-space"/>
          <w:rFonts w:ascii="Times New Roman" w:hAnsi="Times New Roman"/>
          <w:color w:val="000000" w:themeColor="text1"/>
          <w:sz w:val="18"/>
          <w:szCs w:val="20"/>
          <w:shd w:val="clear" w:color="auto" w:fill="FFFFFF"/>
        </w:rPr>
        <w:t xml:space="preserve"> River bed mining showing the reduction of farm lands and grazing lands.</w:t>
      </w:r>
    </w:p>
    <w:p w:rsidR="00145340" w:rsidRDefault="0045432F" w:rsidP="00145340">
      <w:pPr>
        <w:spacing w:line="240" w:lineRule="auto"/>
        <w:jc w:val="center"/>
        <w:rPr>
          <w:rFonts w:ascii="Times New Roman" w:hAnsi="Times New Roman"/>
          <w:color w:val="000000" w:themeColor="text1"/>
          <w:sz w:val="18"/>
          <w:szCs w:val="20"/>
          <w:lang w:val="tr-TR"/>
        </w:rPr>
      </w:pPr>
      <w:r w:rsidRPr="0045432F">
        <w:rPr>
          <w:rFonts w:ascii="Times New Roman" w:hAnsi="Times New Roman"/>
          <w:noProof/>
          <w:color w:val="000000" w:themeColor="text1"/>
          <w:sz w:val="18"/>
          <w:szCs w:val="20"/>
        </w:rPr>
        <w:drawing>
          <wp:inline distT="0" distB="0" distL="0" distR="0">
            <wp:extent cx="2881424" cy="229663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78684" cy="2294449"/>
                    </a:xfrm>
                    <a:prstGeom prst="rect">
                      <a:avLst/>
                    </a:prstGeom>
                    <a:noFill/>
                    <a:ln>
                      <a:noFill/>
                    </a:ln>
                  </pic:spPr>
                </pic:pic>
              </a:graphicData>
            </a:graphic>
          </wp:inline>
        </w:drawing>
      </w:r>
    </w:p>
    <w:p w:rsidR="0045432F" w:rsidRPr="0045432F" w:rsidRDefault="0045432F" w:rsidP="00145340">
      <w:pPr>
        <w:spacing w:line="240" w:lineRule="auto"/>
        <w:jc w:val="center"/>
        <w:rPr>
          <w:rFonts w:ascii="Times New Roman" w:hAnsi="Times New Roman"/>
          <w:color w:val="000000" w:themeColor="text1"/>
          <w:sz w:val="18"/>
          <w:szCs w:val="20"/>
          <w:lang w:val="tr-TR"/>
        </w:rPr>
      </w:pPr>
      <w:r w:rsidRPr="0045432F">
        <w:rPr>
          <w:rFonts w:ascii="Times New Roman" w:hAnsi="Times New Roman"/>
          <w:color w:val="000000" w:themeColor="text1"/>
          <w:sz w:val="18"/>
          <w:szCs w:val="20"/>
          <w:lang w:val="tr-TR"/>
        </w:rPr>
        <w:t>Fig.</w:t>
      </w:r>
      <w:r w:rsidR="00922A33">
        <w:rPr>
          <w:rFonts w:ascii="Times New Roman" w:hAnsi="Times New Roman"/>
          <w:color w:val="000000" w:themeColor="text1"/>
          <w:sz w:val="18"/>
          <w:szCs w:val="20"/>
          <w:lang w:val="tr-TR"/>
        </w:rPr>
        <w:t xml:space="preserve"> </w:t>
      </w:r>
      <w:r w:rsidRPr="0045432F">
        <w:rPr>
          <w:rFonts w:ascii="Times New Roman" w:hAnsi="Times New Roman"/>
          <w:color w:val="000000" w:themeColor="text1"/>
          <w:sz w:val="18"/>
          <w:szCs w:val="20"/>
          <w:lang w:val="tr-TR"/>
        </w:rPr>
        <w:t>4  Showing complete removal of vegetation and destruction of topsoil and subsoil.</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lastRenderedPageBreak/>
        <w:t>Saviour (2012) discussed the destruction of existing vegetation and soil profile significantly in topsoil affecting flora and fauna in Indian regions as, mining continues. Landscape destruction is one of the significant effects of mining in the area. The original landscape has been destroyed and altered as a result of excavated pits and trenches, leaving behind unpleasant sights, which render the land unsuitable for any productive purpose. During the raining season these pits collect and store stagnant water and as such, serve as breeding ground for pests such as mosquitoes, which in turn can affect the health of the people living in and around the area.</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There is collapse of river banks in the area due to sand and gravel mining (Fig. 5). The extraction of sand and gravel around and within the Malir River makes the banks of the river weaker leading to their gradual collapse. Bagchi (2010) discussed environmental land and surface degradation as a serious impact of in stream mining on Indian rivers. There is damage to river banks and general ecosystems due to access ramps to river bed. Continuous removal of sand from river bed increases velocity of flowing water which erodes beds and banks. Kondolf (2007) noted that as the velocity increases, the river bed can propagate both upstream and downstream for many kilometers. This can lower alluvial water tables.</w:t>
      </w:r>
    </w:p>
    <w:p w:rsidR="0045432F" w:rsidRDefault="0045432F" w:rsidP="0045432F">
      <w:pPr>
        <w:spacing w:line="240" w:lineRule="auto"/>
        <w:jc w:val="both"/>
        <w:rPr>
          <w:rFonts w:ascii="Times New Roman" w:hAnsi="Times New Roman"/>
          <w:color w:val="000000" w:themeColor="text1"/>
          <w:sz w:val="20"/>
          <w:szCs w:val="20"/>
          <w:lang w:val="tr-TR"/>
        </w:rPr>
      </w:pPr>
      <w:r>
        <w:rPr>
          <w:rFonts w:ascii="Times New Roman" w:hAnsi="Times New Roman"/>
          <w:noProof/>
          <w:color w:val="000000" w:themeColor="text1"/>
          <w:sz w:val="20"/>
          <w:szCs w:val="20"/>
        </w:rPr>
        <w:drawing>
          <wp:inline distT="0" distB="0" distL="0" distR="0">
            <wp:extent cx="2721254" cy="213714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21254" cy="2137145"/>
                    </a:xfrm>
                    <a:prstGeom prst="rect">
                      <a:avLst/>
                    </a:prstGeom>
                    <a:noFill/>
                    <a:ln>
                      <a:noFill/>
                    </a:ln>
                  </pic:spPr>
                </pic:pic>
              </a:graphicData>
            </a:graphic>
          </wp:inline>
        </w:drawing>
      </w:r>
    </w:p>
    <w:p w:rsidR="0045432F" w:rsidRPr="0045432F" w:rsidRDefault="0045432F" w:rsidP="0045432F">
      <w:pPr>
        <w:spacing w:line="240" w:lineRule="auto"/>
        <w:jc w:val="center"/>
        <w:rPr>
          <w:rFonts w:ascii="Times New Roman" w:hAnsi="Times New Roman"/>
          <w:color w:val="000000" w:themeColor="text1"/>
          <w:sz w:val="18"/>
          <w:szCs w:val="20"/>
          <w:lang w:val="tr-TR"/>
        </w:rPr>
      </w:pPr>
      <w:r w:rsidRPr="0045432F">
        <w:rPr>
          <w:rFonts w:ascii="Times New Roman" w:hAnsi="Times New Roman"/>
          <w:color w:val="000000" w:themeColor="text1"/>
          <w:sz w:val="18"/>
          <w:szCs w:val="20"/>
          <w:lang w:val="tr-TR"/>
        </w:rPr>
        <w:t>Fig. 5 Showing collapsing of Malir River banks.</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Air pollution is also one of the environmental impacts observed in the area. Air pollution caused by dust particles can be a health hazard causing respiratory disorders, such as asthma and irritation of lungs (Saviour, 2012). The sand is also extracted from rock blasting, which generats noise pollution in the study area.</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Stebbins (2006) noted that as mining occurs, there is loss of protection provided by sand and gravel, as it filters out pollutants. Gravel pits are sometimes,</w:t>
      </w:r>
      <w:r w:rsidR="00922A33">
        <w:rPr>
          <w:rFonts w:ascii="Times New Roman" w:hAnsi="Times New Roman"/>
          <w:color w:val="000000" w:themeColor="text1"/>
          <w:sz w:val="20"/>
          <w:szCs w:val="20"/>
          <w:lang w:val="tr-TR"/>
        </w:rPr>
        <w:t xml:space="preserve"> </w:t>
      </w:r>
      <w:r w:rsidRPr="0045432F">
        <w:rPr>
          <w:rFonts w:ascii="Times New Roman" w:hAnsi="Times New Roman"/>
          <w:color w:val="000000" w:themeColor="text1"/>
          <w:sz w:val="20"/>
          <w:szCs w:val="20"/>
          <w:lang w:val="tr-TR"/>
        </w:rPr>
        <w:t>used as dumping sites with tipper trucks carrying waste to dump, as they come to collect sand and gravel. Tailing and waste dumps from mining processes pollute ground water resources near mining areas and contaminate soils.</w:t>
      </w:r>
    </w:p>
    <w:p w:rsidR="0045432F" w:rsidRDefault="0045432F" w:rsidP="00754DDF">
      <w:pPr>
        <w:spacing w:line="240" w:lineRule="auto"/>
        <w:jc w:val="both"/>
        <w:rPr>
          <w:rFonts w:ascii="Times New Roman" w:hAnsi="Times New Roman"/>
          <w:color w:val="000000" w:themeColor="text1"/>
          <w:sz w:val="20"/>
          <w:szCs w:val="20"/>
          <w:lang w:val="tr-TR"/>
        </w:rPr>
      </w:pPr>
      <w:r>
        <w:rPr>
          <w:rFonts w:ascii="Times New Roman" w:hAnsi="Times New Roman"/>
          <w:noProof/>
          <w:color w:val="000000" w:themeColor="text1"/>
          <w:sz w:val="20"/>
          <w:szCs w:val="20"/>
        </w:rPr>
        <w:lastRenderedPageBreak/>
        <w:drawing>
          <wp:inline distT="0" distB="0" distL="0" distR="0" wp14:anchorId="0F09C1E8" wp14:editId="0460A4F2">
            <wp:extent cx="2819400" cy="2295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23210" cy="2298627"/>
                    </a:xfrm>
                    <a:prstGeom prst="rect">
                      <a:avLst/>
                    </a:prstGeom>
                    <a:noFill/>
                    <a:ln>
                      <a:noFill/>
                    </a:ln>
                  </pic:spPr>
                </pic:pic>
              </a:graphicData>
            </a:graphic>
          </wp:inline>
        </w:drawing>
      </w:r>
    </w:p>
    <w:p w:rsidR="0045432F" w:rsidRPr="0045432F" w:rsidRDefault="0045432F" w:rsidP="00754DDF">
      <w:pPr>
        <w:spacing w:line="240" w:lineRule="auto"/>
        <w:jc w:val="center"/>
        <w:rPr>
          <w:rFonts w:ascii="Times New Roman" w:hAnsi="Times New Roman"/>
          <w:color w:val="000000" w:themeColor="text1"/>
          <w:sz w:val="18"/>
          <w:szCs w:val="20"/>
          <w:lang w:val="tr-TR"/>
        </w:rPr>
      </w:pPr>
      <w:r w:rsidRPr="0045432F">
        <w:rPr>
          <w:rFonts w:ascii="Times New Roman" w:hAnsi="Times New Roman"/>
          <w:color w:val="000000" w:themeColor="text1"/>
          <w:sz w:val="18"/>
          <w:szCs w:val="20"/>
          <w:lang w:val="tr-TR"/>
        </w:rPr>
        <w:t>Fig. 6 Solar panels producing electricity for the area.</w:t>
      </w:r>
    </w:p>
    <w:p w:rsidR="0045432F" w:rsidRPr="0045432F" w:rsidRDefault="0045432F" w:rsidP="00754DDF">
      <w:pPr>
        <w:pStyle w:val="Heading3"/>
        <w:spacing w:before="0" w:after="200" w:line="240" w:lineRule="auto"/>
        <w:jc w:val="both"/>
        <w:rPr>
          <w:rFonts w:ascii="Times New Roman" w:hAnsi="Times New Roman" w:cs="Times New Roman"/>
          <w:color w:val="000000" w:themeColor="text1"/>
          <w:sz w:val="20"/>
          <w:szCs w:val="20"/>
          <w:lang w:val="tr-TR"/>
        </w:rPr>
      </w:pPr>
      <w:r w:rsidRPr="0045432F">
        <w:rPr>
          <w:rFonts w:ascii="Times New Roman" w:hAnsi="Times New Roman" w:cs="Times New Roman"/>
          <w:color w:val="000000" w:themeColor="text1"/>
          <w:sz w:val="20"/>
          <w:szCs w:val="20"/>
          <w:lang w:val="tr-TR"/>
        </w:rPr>
        <w:t>Lowering of Watertable</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Malir River bed has become victim of indiscrimate sand mining, which has lowered the water table to 150</w:t>
      </w:r>
      <w:r w:rsidR="00922A33">
        <w:rPr>
          <w:rFonts w:ascii="Times New Roman" w:hAnsi="Times New Roman"/>
          <w:color w:val="000000" w:themeColor="text1"/>
          <w:sz w:val="20"/>
          <w:szCs w:val="20"/>
          <w:lang w:val="tr-TR"/>
        </w:rPr>
        <w:t xml:space="preserve"> </w:t>
      </w:r>
      <w:r w:rsidRPr="0045432F">
        <w:rPr>
          <w:rFonts w:ascii="Times New Roman" w:hAnsi="Times New Roman"/>
          <w:color w:val="000000" w:themeColor="text1"/>
          <w:sz w:val="20"/>
          <w:szCs w:val="20"/>
          <w:lang w:val="tr-TR"/>
        </w:rPr>
        <w:t>ft. It is feared that continuous sand excavation in the area will further lower the water table and drying up of wells in the area in near future. It has also been observed that those engaged in illegal mining of sand in the area have also started digging wells and taking out water with solar electric motors to supply water through tankers to water scarce city of Karachi at exorbitant rates (Fig. 6).</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Pereira (2012) revealed that sand mining is a threat to water security resulting from loss of groundwater storage due to lowering of alluvial water table. A lowered water table due to mining leaves drinking water wells dry and people starving. Sand acts as a reservoir to charge groundwater wells, so when removed, wells have to be dug deeper, which increases water costs (Pereira, 2012). Stebbins  (2006) researched that co-existence of gravel sand mines and water supply harms the groundwater quality. In Malir River bed due to continuous extraction of sand and gravel, groundwater level is being lowered and instead of dug well, percussion well is recommended to drill in bed rock (Gaj Formation) in the study area (Fig. 7). The Gaj Formation is mainly argillacous in nature consisting of thick beds of shale intercalated with thinly to thickly bedded limestone. Therefore, the water extracted from perched aquifer confined in beds of shale is saline in nature and not suitable for drinking, construction as well as agricultural purpose.</w:t>
      </w:r>
    </w:p>
    <w:p w:rsidR="0045432F" w:rsidRPr="0045432F" w:rsidRDefault="0045432F" w:rsidP="00754DDF">
      <w:pPr>
        <w:pStyle w:val="Heading3"/>
        <w:spacing w:before="0" w:after="200" w:line="240" w:lineRule="auto"/>
        <w:jc w:val="both"/>
        <w:rPr>
          <w:rFonts w:ascii="Times New Roman" w:hAnsi="Times New Roman" w:cs="Times New Roman"/>
          <w:color w:val="000000" w:themeColor="text1"/>
          <w:sz w:val="20"/>
          <w:szCs w:val="20"/>
          <w:lang w:val="tr-TR"/>
        </w:rPr>
      </w:pPr>
      <w:r w:rsidRPr="0045432F">
        <w:rPr>
          <w:rFonts w:ascii="Times New Roman" w:hAnsi="Times New Roman" w:cs="Times New Roman"/>
          <w:color w:val="000000" w:themeColor="text1"/>
          <w:sz w:val="20"/>
          <w:szCs w:val="20"/>
          <w:lang w:val="tr-TR"/>
        </w:rPr>
        <w:t>Economic Impacts</w:t>
      </w:r>
    </w:p>
    <w:p w:rsidR="0045432F" w:rsidRPr="0045432F" w:rsidRDefault="0045432F" w:rsidP="0045432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The study area is currently experiencing sand and gravel mining in considerable quantities and this has resulted in various economic activities including the use of sand in road and concrete blocks for construction of road and structures in Karachi (Fig. 8). Sand and gravel had been a useful natural resource for thousands of years worldwide and are fundamental to human existence. Schaetzl (1990) discussed sand and </w:t>
      </w:r>
      <w:r w:rsidRPr="0045432F">
        <w:rPr>
          <w:rFonts w:ascii="Times New Roman" w:hAnsi="Times New Roman"/>
          <w:color w:val="000000" w:themeColor="text1"/>
          <w:sz w:val="20"/>
          <w:szCs w:val="20"/>
          <w:lang w:val="tr-TR"/>
        </w:rPr>
        <w:lastRenderedPageBreak/>
        <w:t>gravel as crucial resources to economic development activities, when making aggregate in United States of America.</w:t>
      </w:r>
    </w:p>
    <w:p w:rsidR="0045432F" w:rsidRDefault="0045432F" w:rsidP="0045432F">
      <w:pPr>
        <w:spacing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rPr>
        <w:drawing>
          <wp:inline distT="0" distB="0" distL="0" distR="0">
            <wp:extent cx="283845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inline>
        </w:drawing>
      </w:r>
    </w:p>
    <w:p w:rsidR="0045432F" w:rsidRPr="0045432F" w:rsidRDefault="0045432F" w:rsidP="0045432F">
      <w:pPr>
        <w:spacing w:line="240" w:lineRule="auto"/>
        <w:jc w:val="center"/>
        <w:rPr>
          <w:rFonts w:ascii="Times New Roman" w:hAnsi="Times New Roman"/>
          <w:color w:val="000000" w:themeColor="text1"/>
          <w:sz w:val="18"/>
          <w:szCs w:val="20"/>
        </w:rPr>
      </w:pPr>
      <w:r w:rsidRPr="0045432F">
        <w:rPr>
          <w:rFonts w:ascii="Times New Roman" w:hAnsi="Times New Roman"/>
          <w:color w:val="000000" w:themeColor="text1"/>
          <w:sz w:val="18"/>
          <w:szCs w:val="20"/>
        </w:rPr>
        <w:t>Fig.</w:t>
      </w:r>
      <w:r w:rsidR="00921273">
        <w:rPr>
          <w:rFonts w:ascii="Times New Roman" w:hAnsi="Times New Roman"/>
          <w:color w:val="000000" w:themeColor="text1"/>
          <w:sz w:val="18"/>
          <w:szCs w:val="20"/>
        </w:rPr>
        <w:t xml:space="preserve"> </w:t>
      </w:r>
      <w:r w:rsidRPr="0045432F">
        <w:rPr>
          <w:rFonts w:ascii="Times New Roman" w:hAnsi="Times New Roman"/>
          <w:color w:val="000000" w:themeColor="text1"/>
          <w:sz w:val="18"/>
          <w:szCs w:val="20"/>
        </w:rPr>
        <w:t xml:space="preserve">7 </w:t>
      </w:r>
      <w:proofErr w:type="gramStart"/>
      <w:r w:rsidRPr="0045432F">
        <w:rPr>
          <w:rFonts w:ascii="Times New Roman" w:hAnsi="Times New Roman"/>
          <w:color w:val="000000" w:themeColor="text1"/>
          <w:sz w:val="18"/>
          <w:szCs w:val="20"/>
        </w:rPr>
        <w:t>Showing</w:t>
      </w:r>
      <w:proofErr w:type="gramEnd"/>
      <w:r w:rsidRPr="0045432F">
        <w:rPr>
          <w:rFonts w:ascii="Times New Roman" w:hAnsi="Times New Roman"/>
          <w:color w:val="000000" w:themeColor="text1"/>
          <w:sz w:val="18"/>
          <w:szCs w:val="20"/>
        </w:rPr>
        <w:t xml:space="preserve"> drilling of percussion well in bed rock.</w:t>
      </w:r>
    </w:p>
    <w:p w:rsidR="0045432F" w:rsidRDefault="0045432F" w:rsidP="0045432F">
      <w:pPr>
        <w:spacing w:line="240" w:lineRule="auto"/>
        <w:jc w:val="both"/>
        <w:rPr>
          <w:rFonts w:ascii="Times New Roman" w:hAnsi="Times New Roman"/>
          <w:color w:val="000000" w:themeColor="text1"/>
          <w:sz w:val="20"/>
          <w:szCs w:val="20"/>
          <w:lang w:val="tr-TR"/>
        </w:rPr>
      </w:pPr>
      <w:r>
        <w:rPr>
          <w:rFonts w:ascii="Times New Roman" w:hAnsi="Times New Roman"/>
          <w:noProof/>
          <w:color w:val="000000" w:themeColor="text1"/>
          <w:sz w:val="20"/>
          <w:szCs w:val="20"/>
        </w:rPr>
        <w:drawing>
          <wp:inline distT="0" distB="0" distL="0" distR="0">
            <wp:extent cx="2838450" cy="220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2209800"/>
                    </a:xfrm>
                    <a:prstGeom prst="rect">
                      <a:avLst/>
                    </a:prstGeom>
                    <a:noFill/>
                    <a:ln>
                      <a:noFill/>
                    </a:ln>
                  </pic:spPr>
                </pic:pic>
              </a:graphicData>
            </a:graphic>
          </wp:inline>
        </w:drawing>
      </w:r>
    </w:p>
    <w:p w:rsidR="0045432F" w:rsidRPr="0045432F" w:rsidRDefault="0045432F" w:rsidP="0045432F">
      <w:pPr>
        <w:spacing w:line="240" w:lineRule="auto"/>
        <w:jc w:val="center"/>
        <w:rPr>
          <w:rFonts w:ascii="Times New Roman" w:hAnsi="Times New Roman"/>
          <w:color w:val="000000" w:themeColor="text1"/>
          <w:sz w:val="18"/>
          <w:szCs w:val="20"/>
          <w:lang w:val="tr-TR"/>
        </w:rPr>
      </w:pPr>
      <w:r w:rsidRPr="0045432F">
        <w:rPr>
          <w:rFonts w:ascii="Times New Roman" w:hAnsi="Times New Roman"/>
          <w:color w:val="000000" w:themeColor="text1"/>
          <w:sz w:val="18"/>
          <w:szCs w:val="20"/>
          <w:lang w:val="tr-TR"/>
        </w:rPr>
        <w:t>Fig.</w:t>
      </w:r>
      <w:r w:rsidR="00921273">
        <w:rPr>
          <w:rFonts w:ascii="Times New Roman" w:hAnsi="Times New Roman"/>
          <w:color w:val="000000" w:themeColor="text1"/>
          <w:sz w:val="18"/>
          <w:szCs w:val="20"/>
          <w:lang w:val="tr-TR"/>
        </w:rPr>
        <w:t xml:space="preserve"> </w:t>
      </w:r>
      <w:r w:rsidRPr="0045432F">
        <w:rPr>
          <w:rFonts w:ascii="Times New Roman" w:hAnsi="Times New Roman"/>
          <w:color w:val="000000" w:themeColor="text1"/>
          <w:sz w:val="18"/>
          <w:szCs w:val="20"/>
          <w:lang w:val="tr-TR"/>
        </w:rPr>
        <w:t>8 A man watering the concrete blocks in the area.</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Kondolf (2007) supported the use of active channel deposits (gravel and sand) as desirable for construction aggregates because they are durable, well sorted and frequently located near market and transportation routes. Kuttipuran (2006) supported Goddard (2007) when he discussed the importance of sand and gravel in Indian economy as cheap and most accessible used in construction industry to build strong structures and road bases. Bagchi (2010) realised that sand and gravel are useful in landscaping projects, which beautify gardens in India.</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Sand and gravel are important in construction and manufacturing industries, when used in building, making glass, electronic chips and ceramics. Sand mining underpins the development engine, so without sand the construction industry will come to a halt (Pereira, 2012). There is creation of employment for families at mining sites in Indian regions (Saviour, 2012). Alluvial aquifer of Malir is also a very important source of drinking as well as irrigating water. In the study area, a number of dug wells of more </w:t>
      </w:r>
      <w:r w:rsidRPr="0045432F">
        <w:rPr>
          <w:rFonts w:ascii="Times New Roman" w:hAnsi="Times New Roman"/>
          <w:color w:val="000000" w:themeColor="text1"/>
          <w:sz w:val="20"/>
          <w:szCs w:val="20"/>
          <w:lang w:val="tr-TR"/>
        </w:rPr>
        <w:lastRenderedPageBreak/>
        <w:t>than 150 ft depth are providing water to the adjoining populated area (Fig. 9).</w:t>
      </w:r>
    </w:p>
    <w:p w:rsidR="0045432F" w:rsidRPr="0045432F" w:rsidRDefault="0045432F" w:rsidP="00754DDF">
      <w:pPr>
        <w:spacing w:line="240" w:lineRule="auto"/>
        <w:jc w:val="center"/>
        <w:rPr>
          <w:rFonts w:ascii="Times New Roman" w:hAnsi="Times New Roman"/>
          <w:color w:val="000000" w:themeColor="text1"/>
          <w:sz w:val="18"/>
          <w:szCs w:val="20"/>
          <w:lang w:val="tr-TR"/>
        </w:rPr>
      </w:pPr>
      <w:r w:rsidRPr="0045432F">
        <w:rPr>
          <w:rFonts w:ascii="Times New Roman" w:hAnsi="Times New Roman"/>
          <w:noProof/>
          <w:color w:val="000000" w:themeColor="text1"/>
          <w:sz w:val="18"/>
          <w:szCs w:val="20"/>
        </w:rPr>
        <w:drawing>
          <wp:inline distT="0" distB="0" distL="0" distR="0" wp14:anchorId="12E4AE18" wp14:editId="69F78DBB">
            <wp:extent cx="2891198" cy="218122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93060" cy="2182630"/>
                    </a:xfrm>
                    <a:prstGeom prst="rect">
                      <a:avLst/>
                    </a:prstGeom>
                    <a:noFill/>
                    <a:ln>
                      <a:noFill/>
                    </a:ln>
                  </pic:spPr>
                </pic:pic>
              </a:graphicData>
            </a:graphic>
          </wp:inline>
        </w:drawing>
      </w:r>
      <w:r w:rsidR="00FB3331">
        <w:rPr>
          <w:rFonts w:ascii="Times New Roman" w:hAnsi="Times New Roman"/>
          <w:color w:val="000000" w:themeColor="text1"/>
          <w:sz w:val="18"/>
          <w:szCs w:val="20"/>
          <w:lang w:val="tr-TR"/>
        </w:rPr>
        <w:t>Fig. 9</w:t>
      </w:r>
      <w:r w:rsidRPr="0045432F">
        <w:rPr>
          <w:rFonts w:ascii="Times New Roman" w:hAnsi="Times New Roman"/>
          <w:color w:val="000000" w:themeColor="text1"/>
          <w:sz w:val="18"/>
          <w:szCs w:val="20"/>
          <w:lang w:val="tr-TR"/>
        </w:rPr>
        <w:t xml:space="preserve"> A dug well at the mining site.</w:t>
      </w:r>
    </w:p>
    <w:p w:rsidR="0045432F" w:rsidRPr="00374BFC" w:rsidRDefault="00374BFC" w:rsidP="00754DDF">
      <w:pPr>
        <w:pStyle w:val="Heading1"/>
        <w:spacing w:before="0" w:after="200" w:line="240" w:lineRule="auto"/>
        <w:jc w:val="both"/>
        <w:rPr>
          <w:rFonts w:ascii="Times New Roman" w:hAnsi="Times New Roman" w:cs="Times New Roman"/>
          <w:color w:val="000000" w:themeColor="text1"/>
          <w:sz w:val="20"/>
          <w:szCs w:val="20"/>
          <w:lang w:val="tr-TR"/>
        </w:rPr>
      </w:pPr>
      <w:r w:rsidRPr="00374BFC">
        <w:rPr>
          <w:rFonts w:ascii="Times New Roman" w:hAnsi="Times New Roman" w:cs="Times New Roman"/>
          <w:color w:val="000000" w:themeColor="text1"/>
          <w:sz w:val="20"/>
          <w:szCs w:val="20"/>
          <w:lang w:val="tr-TR"/>
        </w:rPr>
        <w:t>Sand Budget</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A sand budget for a particular extraction area for example a stream or open area should be done to first determine the amount of sand that can be removed without causing degradation and erosion. Before doing a sand budget, consider mining methods to be used, particle size, characteristics of the sand, riparian vegetation and magnitude as well as frequency of hydrologic events after disturbance. Determining the sand budget for a particular stream requires site-specific topographic, hydrologic, and hydraulic information. This information is used to determine the amount of sand that can be removed from the area without causing undue erosion or degradation, either at the site or at a nearby location, upstream or downstream.</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But sand budget techniques have not been applied in the Malir or other sand quarries in Pakistan. In Malir River bed, the sand mining is continuing unabated, which has created serious environmental concerns by exhausting sand reserves and destroying the fresh water alluvial aquifers.</w:t>
      </w:r>
    </w:p>
    <w:p w:rsidR="0045432F" w:rsidRPr="0045432F" w:rsidRDefault="0045432F" w:rsidP="00754DDF">
      <w:pPr>
        <w:pStyle w:val="Heading1"/>
        <w:spacing w:before="0" w:after="200" w:line="240" w:lineRule="auto"/>
        <w:jc w:val="both"/>
        <w:rPr>
          <w:rFonts w:ascii="Times New Roman" w:hAnsi="Times New Roman" w:cs="Times New Roman"/>
          <w:color w:val="000000" w:themeColor="text1"/>
          <w:sz w:val="22"/>
          <w:szCs w:val="20"/>
          <w:lang w:val="tr-TR"/>
        </w:rPr>
      </w:pPr>
      <w:r w:rsidRPr="0045432F">
        <w:rPr>
          <w:rFonts w:ascii="Times New Roman" w:hAnsi="Times New Roman" w:cs="Times New Roman"/>
          <w:color w:val="000000" w:themeColor="text1"/>
          <w:sz w:val="22"/>
          <w:szCs w:val="20"/>
          <w:lang w:val="tr-TR"/>
        </w:rPr>
        <w:t>Mıtıgatıon Measures</w:t>
      </w:r>
    </w:p>
    <w:p w:rsidR="0045432F" w:rsidRPr="0045432F" w:rsidRDefault="0045432F" w:rsidP="00754DD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The United Nations Conference on Environment and Development Report (2002) advocates sustainable use of natural resources. Goddard (2007) highlighted that man benefits from sand and gravel, as cheap and readily accessible resources for development, so there should be conservation and rehabilitation of these resources for future use. Aromolaran (2012) recommended the planting of trees and shrubs that could help to regenerate degraded land and prevent erosion.</w:t>
      </w:r>
    </w:p>
    <w:p w:rsidR="0045432F" w:rsidRPr="0045432F" w:rsidRDefault="0045432F" w:rsidP="00B96EE8">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It should be made mandatory for miners in the study area by the government agencies to fill pits after mining, then plant trees and grass to minimize erosion. People in rural areas should be educated on alternative </w:t>
      </w:r>
      <w:r w:rsidRPr="0045432F">
        <w:rPr>
          <w:rFonts w:ascii="Times New Roman" w:hAnsi="Times New Roman"/>
          <w:color w:val="000000" w:themeColor="text1"/>
          <w:sz w:val="20"/>
          <w:szCs w:val="20"/>
          <w:lang w:val="tr-TR"/>
        </w:rPr>
        <w:lastRenderedPageBreak/>
        <w:t>resources to sand such as crushed stone that are less dredging to agricultural land. Pereira (2012) also suggested use of crushed stone as alternative to conserve sand. Mwangi (2007) gave mitigation measures to sand mining and gravel extraction as refilling and growing appropriate vegetation on eroded areas by licensed miners as a prerequisite.</w:t>
      </w:r>
    </w:p>
    <w:p w:rsidR="0045432F" w:rsidRPr="0045432F" w:rsidRDefault="0045432F" w:rsidP="0045432F">
      <w:pPr>
        <w:pStyle w:val="Heading1"/>
        <w:spacing w:before="0" w:after="200" w:line="240" w:lineRule="auto"/>
        <w:jc w:val="both"/>
        <w:rPr>
          <w:rFonts w:ascii="Times New Roman" w:hAnsi="Times New Roman" w:cs="Times New Roman"/>
          <w:color w:val="000000" w:themeColor="text1"/>
          <w:sz w:val="22"/>
          <w:szCs w:val="20"/>
          <w:lang w:val="tr-TR"/>
        </w:rPr>
      </w:pPr>
      <w:r w:rsidRPr="0045432F">
        <w:rPr>
          <w:rFonts w:ascii="Times New Roman" w:hAnsi="Times New Roman" w:cs="Times New Roman"/>
          <w:color w:val="000000" w:themeColor="text1"/>
          <w:sz w:val="22"/>
          <w:szCs w:val="20"/>
          <w:lang w:val="tr-TR"/>
        </w:rPr>
        <w:t>Conclusıon</w:t>
      </w:r>
    </w:p>
    <w:p w:rsidR="0045432F" w:rsidRPr="0045432F" w:rsidRDefault="0045432F" w:rsidP="0045432F">
      <w:pPr>
        <w:spacing w:line="240" w:lineRule="auto"/>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In Malir area, to conserve sand and control environmental degradation, there should be restriction on illegal sand mining and groundwater withdrawl. The department of mines with the help of police should impose heavy fines and jail terms to check illegal sand mining. Otherwise, it is feared that over extraction of sand will deteriorate the water quality by destroying alluvial aquifer system in the area.</w:t>
      </w:r>
    </w:p>
    <w:p w:rsidR="0045432F" w:rsidRPr="0045432F" w:rsidRDefault="0045432F" w:rsidP="0045432F">
      <w:pPr>
        <w:pStyle w:val="Heading1"/>
        <w:spacing w:before="0" w:after="200" w:line="240" w:lineRule="auto"/>
        <w:jc w:val="both"/>
        <w:rPr>
          <w:rFonts w:ascii="Times New Roman" w:hAnsi="Times New Roman" w:cs="Times New Roman"/>
          <w:color w:val="000000" w:themeColor="text1"/>
          <w:sz w:val="22"/>
          <w:szCs w:val="20"/>
          <w:lang w:val="tr-TR"/>
        </w:rPr>
      </w:pPr>
      <w:r w:rsidRPr="0045432F">
        <w:rPr>
          <w:rFonts w:ascii="Times New Roman" w:hAnsi="Times New Roman" w:cs="Times New Roman"/>
          <w:color w:val="000000" w:themeColor="text1"/>
          <w:sz w:val="22"/>
          <w:szCs w:val="20"/>
          <w:lang w:val="tr-TR"/>
        </w:rPr>
        <w:t>References</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Aromolaran, A. K. (2012). </w:t>
      </w:r>
      <w:r w:rsidR="00FA2148">
        <w:rPr>
          <w:rFonts w:ascii="Times New Roman" w:hAnsi="Times New Roman"/>
          <w:color w:val="000000" w:themeColor="text1"/>
          <w:sz w:val="20"/>
          <w:szCs w:val="20"/>
          <w:lang w:val="tr-TR"/>
        </w:rPr>
        <w:t>E</w:t>
      </w:r>
      <w:r w:rsidR="00FA2148" w:rsidRPr="0045432F">
        <w:rPr>
          <w:rFonts w:ascii="Times New Roman" w:hAnsi="Times New Roman"/>
          <w:color w:val="000000" w:themeColor="text1"/>
          <w:sz w:val="20"/>
          <w:szCs w:val="20"/>
          <w:lang w:val="tr-TR"/>
        </w:rPr>
        <w:t xml:space="preserve">ffects of sand  mining activities on land in agrarian communities of ogun state. </w:t>
      </w:r>
      <w:r w:rsidRPr="0045432F">
        <w:rPr>
          <w:rFonts w:ascii="Times New Roman" w:hAnsi="Times New Roman"/>
          <w:i/>
          <w:color w:val="000000" w:themeColor="text1"/>
          <w:sz w:val="20"/>
          <w:szCs w:val="20"/>
          <w:lang w:val="tr-TR"/>
        </w:rPr>
        <w:t>Continental Journal of Agricultural Science</w:t>
      </w:r>
      <w:r w:rsidR="00FA2148">
        <w:rPr>
          <w:rFonts w:ascii="Times New Roman" w:hAnsi="Times New Roman"/>
          <w:i/>
          <w:color w:val="000000" w:themeColor="text1"/>
          <w:sz w:val="20"/>
          <w:szCs w:val="20"/>
          <w:lang w:val="tr-TR"/>
        </w:rPr>
        <w:t>,</w:t>
      </w:r>
      <w:r w:rsidR="00BC7832">
        <w:rPr>
          <w:rFonts w:ascii="Times New Roman" w:hAnsi="Times New Roman"/>
          <w:i/>
          <w:color w:val="000000" w:themeColor="text1"/>
          <w:sz w:val="20"/>
          <w:szCs w:val="20"/>
          <w:lang w:val="tr-TR"/>
        </w:rPr>
        <w:t xml:space="preserve"> </w:t>
      </w:r>
      <w:r w:rsidRPr="0045432F">
        <w:rPr>
          <w:rFonts w:ascii="Times New Roman" w:hAnsi="Times New Roman"/>
          <w:b/>
          <w:color w:val="000000" w:themeColor="text1"/>
          <w:sz w:val="20"/>
          <w:szCs w:val="20"/>
          <w:lang w:val="tr-TR"/>
        </w:rPr>
        <w:t>6</w:t>
      </w:r>
      <w:r w:rsidRPr="0045432F">
        <w:rPr>
          <w:rFonts w:ascii="Times New Roman" w:hAnsi="Times New Roman"/>
          <w:color w:val="000000" w:themeColor="text1"/>
          <w:sz w:val="20"/>
          <w:szCs w:val="20"/>
          <w:lang w:val="tr-TR"/>
        </w:rPr>
        <w:t>,1</w:t>
      </w:r>
      <w:r w:rsidR="0049462C">
        <w:rPr>
          <w:rFonts w:ascii="Times New Roman" w:hAnsi="Times New Roman"/>
          <w:color w:val="000000" w:themeColor="text1"/>
          <w:sz w:val="20"/>
          <w:szCs w:val="20"/>
          <w:lang w:val="tr-TR"/>
        </w:rPr>
        <w:t>.</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Bagchi, P. (2010). Unregulated </w:t>
      </w:r>
      <w:r w:rsidR="008B7118" w:rsidRPr="0045432F">
        <w:rPr>
          <w:rFonts w:ascii="Times New Roman" w:hAnsi="Times New Roman"/>
          <w:color w:val="000000" w:themeColor="text1"/>
          <w:sz w:val="20"/>
          <w:szCs w:val="20"/>
          <w:lang w:val="tr-TR"/>
        </w:rPr>
        <w:t xml:space="preserve">sand mining threatens </w:t>
      </w:r>
      <w:r w:rsidR="00E2142A">
        <w:rPr>
          <w:rFonts w:ascii="Times New Roman" w:hAnsi="Times New Roman"/>
          <w:color w:val="000000" w:themeColor="text1"/>
          <w:sz w:val="20"/>
          <w:szCs w:val="20"/>
          <w:lang w:val="tr-TR"/>
        </w:rPr>
        <w:t>I</w:t>
      </w:r>
      <w:r w:rsidR="008B7118" w:rsidRPr="0045432F">
        <w:rPr>
          <w:rFonts w:ascii="Times New Roman" w:hAnsi="Times New Roman"/>
          <w:color w:val="000000" w:themeColor="text1"/>
          <w:sz w:val="20"/>
          <w:szCs w:val="20"/>
          <w:lang w:val="tr-TR"/>
        </w:rPr>
        <w:t>ndian rivers.</w:t>
      </w:r>
      <w:r w:rsidR="00BC7832">
        <w:rPr>
          <w:rFonts w:ascii="Times New Roman" w:hAnsi="Times New Roman"/>
          <w:color w:val="000000" w:themeColor="text1"/>
          <w:sz w:val="20"/>
          <w:szCs w:val="20"/>
          <w:lang w:val="tr-TR"/>
        </w:rPr>
        <w:t xml:space="preserve"> </w:t>
      </w:r>
      <w:r w:rsidRPr="008B7118">
        <w:rPr>
          <w:rFonts w:ascii="Times New Roman" w:hAnsi="Times New Roman"/>
          <w:i/>
          <w:color w:val="000000" w:themeColor="text1"/>
          <w:sz w:val="20"/>
          <w:szCs w:val="20"/>
          <w:lang w:val="tr-TR"/>
        </w:rPr>
        <w:t>The Journal India Together</w:t>
      </w:r>
      <w:r w:rsidRPr="0045432F">
        <w:rPr>
          <w:rFonts w:ascii="Times New Roman" w:hAnsi="Times New Roman"/>
          <w:color w:val="000000" w:themeColor="text1"/>
          <w:sz w:val="20"/>
          <w:szCs w:val="20"/>
          <w:lang w:val="tr-TR"/>
        </w:rPr>
        <w:t xml:space="preserve">, </w:t>
      </w:r>
      <w:r w:rsidRPr="008B7118">
        <w:rPr>
          <w:rFonts w:ascii="Times New Roman" w:hAnsi="Times New Roman"/>
          <w:b/>
          <w:color w:val="000000" w:themeColor="text1"/>
          <w:sz w:val="20"/>
          <w:szCs w:val="20"/>
          <w:lang w:val="tr-TR"/>
        </w:rPr>
        <w:t>21</w:t>
      </w:r>
      <w:r w:rsidRPr="0045432F">
        <w:rPr>
          <w:rFonts w:ascii="Times New Roman" w:hAnsi="Times New Roman"/>
          <w:color w:val="000000" w:themeColor="text1"/>
          <w:sz w:val="20"/>
          <w:szCs w:val="20"/>
          <w:lang w:val="tr-TR"/>
        </w:rPr>
        <w:t>, 7-9.</w:t>
      </w:r>
    </w:p>
    <w:p w:rsidR="0045432F" w:rsidRPr="0045432F" w:rsidRDefault="0045432F" w:rsidP="001D3224">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Chimbodza, P. (2012). Mineral </w:t>
      </w:r>
      <w:r w:rsidR="001D3224" w:rsidRPr="0045432F">
        <w:rPr>
          <w:rFonts w:ascii="Times New Roman" w:hAnsi="Times New Roman"/>
          <w:color w:val="000000" w:themeColor="text1"/>
          <w:sz w:val="20"/>
          <w:szCs w:val="20"/>
          <w:lang w:val="tr-TR"/>
        </w:rPr>
        <w:t xml:space="preserve">sands mining in the </w:t>
      </w:r>
      <w:r w:rsidR="009867C6">
        <w:rPr>
          <w:rFonts w:ascii="Times New Roman" w:hAnsi="Times New Roman"/>
          <w:color w:val="000000" w:themeColor="text1"/>
          <w:sz w:val="20"/>
          <w:szCs w:val="20"/>
          <w:lang w:val="tr-TR"/>
        </w:rPr>
        <w:t>R</w:t>
      </w:r>
      <w:r w:rsidR="001D3224" w:rsidRPr="0045432F">
        <w:rPr>
          <w:rFonts w:ascii="Times New Roman" w:hAnsi="Times New Roman"/>
          <w:color w:val="000000" w:themeColor="text1"/>
          <w:sz w:val="20"/>
          <w:szCs w:val="20"/>
          <w:lang w:val="tr-TR"/>
        </w:rPr>
        <w:t xml:space="preserve">uckomechi and </w:t>
      </w:r>
      <w:r w:rsidR="00B37B11">
        <w:rPr>
          <w:rFonts w:ascii="Times New Roman" w:hAnsi="Times New Roman"/>
          <w:color w:val="000000" w:themeColor="text1"/>
          <w:sz w:val="20"/>
          <w:szCs w:val="20"/>
          <w:lang w:val="tr-TR"/>
        </w:rPr>
        <w:t>C</w:t>
      </w:r>
      <w:r w:rsidR="001D3224" w:rsidRPr="0045432F">
        <w:rPr>
          <w:rFonts w:ascii="Times New Roman" w:hAnsi="Times New Roman"/>
          <w:color w:val="000000" w:themeColor="text1"/>
          <w:sz w:val="20"/>
          <w:szCs w:val="20"/>
          <w:lang w:val="tr-TR"/>
        </w:rPr>
        <w:t>hewore rivers</w:t>
      </w:r>
      <w:r w:rsidRPr="0045432F">
        <w:rPr>
          <w:rFonts w:ascii="Times New Roman" w:hAnsi="Times New Roman"/>
          <w:color w:val="000000" w:themeColor="text1"/>
          <w:sz w:val="20"/>
          <w:szCs w:val="20"/>
          <w:lang w:val="tr-TR"/>
        </w:rPr>
        <w:t>.</w:t>
      </w:r>
      <w:r w:rsidR="00E921EA">
        <w:rPr>
          <w:rFonts w:ascii="Times New Roman" w:hAnsi="Times New Roman"/>
          <w:color w:val="000000" w:themeColor="text1"/>
          <w:sz w:val="20"/>
          <w:szCs w:val="20"/>
          <w:lang w:val="tr-TR"/>
        </w:rPr>
        <w:t xml:space="preserve"> </w:t>
      </w:r>
      <w:r w:rsidRPr="0045432F">
        <w:rPr>
          <w:rFonts w:ascii="Times New Roman" w:hAnsi="Times New Roman"/>
          <w:color w:val="000000" w:themeColor="text1"/>
          <w:sz w:val="20"/>
          <w:szCs w:val="20"/>
          <w:lang w:val="tr-TR"/>
        </w:rPr>
        <w:t>http://www.victoriafalls-guide.net</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Draggan, S. (2008). Encyclopedia </w:t>
      </w:r>
      <w:r w:rsidR="00BB511E" w:rsidRPr="0045432F">
        <w:rPr>
          <w:rFonts w:ascii="Times New Roman" w:hAnsi="Times New Roman"/>
          <w:color w:val="000000" w:themeColor="text1"/>
          <w:sz w:val="20"/>
          <w:szCs w:val="20"/>
          <w:lang w:val="tr-TR"/>
        </w:rPr>
        <w:t>of earth</w:t>
      </w:r>
      <w:r w:rsidR="008C53FE">
        <w:rPr>
          <w:rFonts w:ascii="Times New Roman" w:hAnsi="Times New Roman"/>
          <w:color w:val="000000" w:themeColor="text1"/>
          <w:sz w:val="20"/>
          <w:szCs w:val="20"/>
          <w:lang w:val="tr-TR"/>
        </w:rPr>
        <w:t>, s</w:t>
      </w:r>
      <w:r w:rsidR="0049462C">
        <w:rPr>
          <w:rFonts w:ascii="Times New Roman" w:hAnsi="Times New Roman"/>
          <w:color w:val="000000" w:themeColor="text1"/>
          <w:sz w:val="20"/>
          <w:szCs w:val="20"/>
          <w:lang w:val="tr-TR"/>
        </w:rPr>
        <w:t>and and gravel.</w:t>
      </w:r>
      <w:r w:rsidRPr="0045432F">
        <w:rPr>
          <w:rFonts w:ascii="Times New Roman" w:hAnsi="Times New Roman"/>
          <w:color w:val="000000" w:themeColor="text1"/>
          <w:sz w:val="20"/>
          <w:szCs w:val="20"/>
          <w:lang w:val="tr-TR"/>
        </w:rPr>
        <w:t xml:space="preserve"> Washington DC</w:t>
      </w:r>
      <w:r w:rsidR="00BB511E">
        <w:rPr>
          <w:rFonts w:ascii="Times New Roman" w:hAnsi="Times New Roman"/>
          <w:color w:val="000000" w:themeColor="text1"/>
          <w:sz w:val="20"/>
          <w:szCs w:val="20"/>
          <w:lang w:val="tr-TR"/>
        </w:rPr>
        <w:t>, USA.</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Goddard, J. (2007). Land </w:t>
      </w:r>
      <w:r w:rsidR="00AE7EE3" w:rsidRPr="0045432F">
        <w:rPr>
          <w:rFonts w:ascii="Times New Roman" w:hAnsi="Times New Roman"/>
          <w:color w:val="000000" w:themeColor="text1"/>
          <w:sz w:val="20"/>
          <w:szCs w:val="20"/>
          <w:lang w:val="tr-TR"/>
        </w:rPr>
        <w:t>degradation and rehabilita</w:t>
      </w:r>
      <w:r w:rsidR="00754DDF">
        <w:rPr>
          <w:rFonts w:ascii="Times New Roman" w:hAnsi="Times New Roman"/>
          <w:color w:val="000000" w:themeColor="text1"/>
          <w:sz w:val="20"/>
          <w:szCs w:val="20"/>
          <w:lang w:val="tr-TR"/>
        </w:rPr>
        <w:t xml:space="preserve"> </w:t>
      </w:r>
      <w:r w:rsidR="00AE7EE3" w:rsidRPr="0045432F">
        <w:rPr>
          <w:rFonts w:ascii="Times New Roman" w:hAnsi="Times New Roman"/>
          <w:color w:val="000000" w:themeColor="text1"/>
          <w:sz w:val="20"/>
          <w:szCs w:val="20"/>
          <w:lang w:val="tr-TR"/>
        </w:rPr>
        <w:t>tion</w:t>
      </w:r>
      <w:r w:rsidR="00515461">
        <w:rPr>
          <w:rFonts w:ascii="Times New Roman" w:hAnsi="Times New Roman"/>
          <w:color w:val="000000" w:themeColor="text1"/>
          <w:sz w:val="20"/>
          <w:szCs w:val="20"/>
          <w:lang w:val="tr-TR"/>
        </w:rPr>
        <w:t>,</w:t>
      </w:r>
      <w:r w:rsidR="0049462C">
        <w:rPr>
          <w:rFonts w:ascii="Times New Roman" w:hAnsi="Times New Roman"/>
          <w:color w:val="000000" w:themeColor="text1"/>
          <w:sz w:val="20"/>
          <w:szCs w:val="20"/>
          <w:lang w:val="tr-TR"/>
        </w:rPr>
        <w:t xml:space="preserve"> </w:t>
      </w:r>
      <w:r w:rsidR="00124B71">
        <w:rPr>
          <w:rFonts w:ascii="Times New Roman" w:hAnsi="Times New Roman"/>
          <w:color w:val="000000" w:themeColor="text1"/>
          <w:sz w:val="20"/>
          <w:szCs w:val="20"/>
          <w:lang w:val="tr-TR"/>
        </w:rPr>
        <w:t>S</w:t>
      </w:r>
      <w:r w:rsidR="00AE7EE3" w:rsidRPr="0045432F">
        <w:rPr>
          <w:rFonts w:ascii="Times New Roman" w:hAnsi="Times New Roman"/>
          <w:color w:val="000000" w:themeColor="text1"/>
          <w:sz w:val="20"/>
          <w:szCs w:val="20"/>
          <w:lang w:val="tr-TR"/>
        </w:rPr>
        <w:t>ydney</w:t>
      </w:r>
      <w:r w:rsidR="00124B71">
        <w:rPr>
          <w:rFonts w:ascii="Times New Roman" w:hAnsi="Times New Roman"/>
          <w:color w:val="000000" w:themeColor="text1"/>
          <w:sz w:val="20"/>
          <w:szCs w:val="20"/>
          <w:lang w:val="tr-TR"/>
        </w:rPr>
        <w:t>,</w:t>
      </w:r>
      <w:r w:rsidRPr="0045432F">
        <w:rPr>
          <w:rFonts w:ascii="Times New Roman" w:hAnsi="Times New Roman"/>
          <w:color w:val="000000" w:themeColor="text1"/>
          <w:sz w:val="20"/>
          <w:szCs w:val="20"/>
          <w:lang w:val="tr-TR"/>
        </w:rPr>
        <w:t xml:space="preserve"> University of South Wales Press.</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Kondolf, M. G. (2007). Geomorphic </w:t>
      </w:r>
      <w:r w:rsidR="00CE4C1C" w:rsidRPr="0045432F">
        <w:rPr>
          <w:rFonts w:ascii="Times New Roman" w:hAnsi="Times New Roman"/>
          <w:color w:val="000000" w:themeColor="text1"/>
          <w:sz w:val="20"/>
          <w:szCs w:val="20"/>
          <w:lang w:val="tr-TR"/>
        </w:rPr>
        <w:t xml:space="preserve">and environmental effects of ın stream gravel mining. </w:t>
      </w:r>
      <w:r w:rsidRPr="0045432F">
        <w:rPr>
          <w:rFonts w:ascii="Times New Roman" w:hAnsi="Times New Roman"/>
          <w:i/>
          <w:color w:val="000000" w:themeColor="text1"/>
          <w:sz w:val="20"/>
          <w:szCs w:val="20"/>
          <w:lang w:val="tr-TR"/>
        </w:rPr>
        <w:t>Landscape and Urban Planning</w:t>
      </w:r>
      <w:r w:rsidR="00CE4C1C">
        <w:rPr>
          <w:rFonts w:ascii="Times New Roman" w:hAnsi="Times New Roman"/>
          <w:color w:val="000000" w:themeColor="text1"/>
          <w:sz w:val="20"/>
          <w:szCs w:val="20"/>
          <w:lang w:val="tr-TR"/>
        </w:rPr>
        <w:t xml:space="preserve">, </w:t>
      </w:r>
      <w:r w:rsidRPr="0045432F">
        <w:rPr>
          <w:rFonts w:ascii="Times New Roman" w:hAnsi="Times New Roman"/>
          <w:b/>
          <w:color w:val="000000" w:themeColor="text1"/>
          <w:sz w:val="20"/>
          <w:szCs w:val="20"/>
          <w:lang w:val="tr-TR"/>
        </w:rPr>
        <w:t>28</w:t>
      </w:r>
      <w:r w:rsidRPr="0045432F">
        <w:rPr>
          <w:rFonts w:ascii="Times New Roman" w:hAnsi="Times New Roman"/>
          <w:color w:val="000000" w:themeColor="text1"/>
          <w:sz w:val="20"/>
          <w:szCs w:val="20"/>
          <w:lang w:val="tr-TR"/>
        </w:rPr>
        <w:t>, 2-3</w:t>
      </w:r>
      <w:r w:rsidR="00E81B71">
        <w:rPr>
          <w:rFonts w:ascii="Times New Roman" w:hAnsi="Times New Roman"/>
          <w:color w:val="000000" w:themeColor="text1"/>
          <w:sz w:val="20"/>
          <w:szCs w:val="20"/>
          <w:lang w:val="tr-TR"/>
        </w:rPr>
        <w:t>.</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Kuttipuran, M. (200</w:t>
      </w:r>
      <w:bookmarkStart w:id="0" w:name="_GoBack"/>
      <w:bookmarkEnd w:id="0"/>
      <w:r w:rsidRPr="0045432F">
        <w:rPr>
          <w:rFonts w:ascii="Times New Roman" w:hAnsi="Times New Roman"/>
          <w:color w:val="000000" w:themeColor="text1"/>
          <w:sz w:val="20"/>
          <w:szCs w:val="20"/>
          <w:lang w:val="tr-TR"/>
        </w:rPr>
        <w:t xml:space="preserve">6). </w:t>
      </w:r>
      <w:r w:rsidR="00922A33" w:rsidRPr="0045432F">
        <w:rPr>
          <w:rFonts w:ascii="Times New Roman" w:hAnsi="Times New Roman"/>
          <w:color w:val="000000" w:themeColor="text1"/>
          <w:sz w:val="20"/>
          <w:szCs w:val="20"/>
          <w:lang w:val="tr-TR"/>
        </w:rPr>
        <w:t>Rıvers</w:t>
      </w:r>
      <w:r w:rsidRPr="0045432F">
        <w:rPr>
          <w:rFonts w:ascii="Times New Roman" w:hAnsi="Times New Roman"/>
          <w:color w:val="000000" w:themeColor="text1"/>
          <w:sz w:val="20"/>
          <w:szCs w:val="20"/>
          <w:lang w:val="tr-TR"/>
        </w:rPr>
        <w:t xml:space="preserve">: Physical </w:t>
      </w:r>
      <w:r w:rsidR="00236178" w:rsidRPr="0045432F">
        <w:rPr>
          <w:rFonts w:ascii="Times New Roman" w:hAnsi="Times New Roman"/>
          <w:color w:val="000000" w:themeColor="text1"/>
          <w:sz w:val="20"/>
          <w:szCs w:val="20"/>
          <w:lang w:val="tr-TR"/>
        </w:rPr>
        <w:t>modifications</w:t>
      </w:r>
      <w:r w:rsidR="00236178">
        <w:rPr>
          <w:rFonts w:ascii="Times New Roman" w:hAnsi="Times New Roman"/>
          <w:color w:val="000000" w:themeColor="text1"/>
          <w:sz w:val="20"/>
          <w:szCs w:val="20"/>
          <w:lang w:val="tr-TR"/>
        </w:rPr>
        <w:t>,</w:t>
      </w:r>
      <w:r w:rsidRPr="0045432F">
        <w:rPr>
          <w:rFonts w:ascii="Times New Roman" w:hAnsi="Times New Roman"/>
          <w:color w:val="000000" w:themeColor="text1"/>
          <w:sz w:val="20"/>
          <w:szCs w:val="20"/>
          <w:lang w:val="tr-TR"/>
        </w:rPr>
        <w:t xml:space="preserve"> Singapore: Donnelley.</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Mwangi, S. (2007). Management of </w:t>
      </w:r>
      <w:r w:rsidR="008D6D70" w:rsidRPr="0045432F">
        <w:rPr>
          <w:rFonts w:ascii="Times New Roman" w:hAnsi="Times New Roman"/>
          <w:color w:val="000000" w:themeColor="text1"/>
          <w:sz w:val="20"/>
          <w:szCs w:val="20"/>
          <w:lang w:val="tr-TR"/>
        </w:rPr>
        <w:t xml:space="preserve">river systems </w:t>
      </w:r>
      <w:r w:rsidRPr="0045432F">
        <w:rPr>
          <w:rFonts w:ascii="Times New Roman" w:hAnsi="Times New Roman"/>
          <w:color w:val="000000" w:themeColor="text1"/>
          <w:sz w:val="20"/>
          <w:szCs w:val="20"/>
          <w:lang w:val="tr-TR"/>
        </w:rPr>
        <w:t>in East Africa</w:t>
      </w:r>
      <w:r w:rsidR="00236178">
        <w:rPr>
          <w:rFonts w:ascii="Times New Roman" w:hAnsi="Times New Roman"/>
          <w:color w:val="000000" w:themeColor="text1"/>
          <w:sz w:val="20"/>
          <w:szCs w:val="20"/>
          <w:lang w:val="tr-TR"/>
        </w:rPr>
        <w:t>,</w:t>
      </w:r>
      <w:r w:rsidRPr="0045432F">
        <w:rPr>
          <w:rFonts w:ascii="Times New Roman" w:hAnsi="Times New Roman"/>
          <w:color w:val="000000" w:themeColor="text1"/>
          <w:sz w:val="20"/>
          <w:szCs w:val="20"/>
          <w:lang w:val="tr-TR"/>
        </w:rPr>
        <w:t xml:space="preserve"> Nairobi: Macmillan.</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Pereira, K. (2012). Illegal </w:t>
      </w:r>
      <w:r w:rsidR="00236178" w:rsidRPr="0045432F">
        <w:rPr>
          <w:rFonts w:ascii="Times New Roman" w:hAnsi="Times New Roman"/>
          <w:color w:val="000000" w:themeColor="text1"/>
          <w:sz w:val="20"/>
          <w:szCs w:val="20"/>
          <w:lang w:val="tr-TR"/>
        </w:rPr>
        <w:t>sand mining</w:t>
      </w:r>
      <w:r w:rsidRPr="0045432F">
        <w:rPr>
          <w:rFonts w:ascii="Times New Roman" w:hAnsi="Times New Roman"/>
          <w:color w:val="000000" w:themeColor="text1"/>
          <w:sz w:val="20"/>
          <w:szCs w:val="20"/>
          <w:lang w:val="tr-TR"/>
        </w:rPr>
        <w:t xml:space="preserve">: The </w:t>
      </w:r>
      <w:r w:rsidR="00236178" w:rsidRPr="0045432F">
        <w:rPr>
          <w:rFonts w:ascii="Times New Roman" w:hAnsi="Times New Roman"/>
          <w:color w:val="000000" w:themeColor="text1"/>
          <w:sz w:val="20"/>
          <w:szCs w:val="20"/>
          <w:lang w:val="tr-TR"/>
        </w:rPr>
        <w:t>unexamined threat to water security in</w:t>
      </w:r>
      <w:r w:rsidRPr="0045432F">
        <w:rPr>
          <w:rFonts w:ascii="Times New Roman" w:hAnsi="Times New Roman"/>
          <w:color w:val="000000" w:themeColor="text1"/>
          <w:sz w:val="20"/>
          <w:szCs w:val="20"/>
          <w:lang w:val="tr-TR"/>
        </w:rPr>
        <w:t xml:space="preserve"> India. http://www.ismenvis.nic.in</w:t>
      </w:r>
      <w:r w:rsidR="00AB4E2A">
        <w:rPr>
          <w:rFonts w:ascii="Times New Roman" w:hAnsi="Times New Roman"/>
          <w:color w:val="000000" w:themeColor="text1"/>
          <w:sz w:val="20"/>
          <w:szCs w:val="20"/>
          <w:lang w:val="tr-TR"/>
        </w:rPr>
        <w:t>.</w:t>
      </w:r>
      <w:r w:rsidRPr="0045432F">
        <w:rPr>
          <w:rFonts w:ascii="Times New Roman" w:hAnsi="Times New Roman"/>
          <w:color w:val="000000" w:themeColor="text1"/>
          <w:sz w:val="20"/>
          <w:szCs w:val="20"/>
          <w:lang w:val="tr-TR"/>
        </w:rPr>
        <w:t xml:space="preserve"> </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Saviour, N. M. (2012). Environmental </w:t>
      </w:r>
      <w:r w:rsidR="00236178" w:rsidRPr="0045432F">
        <w:rPr>
          <w:rFonts w:ascii="Times New Roman" w:hAnsi="Times New Roman"/>
          <w:color w:val="000000" w:themeColor="text1"/>
          <w:sz w:val="20"/>
          <w:szCs w:val="20"/>
          <w:lang w:val="tr-TR"/>
        </w:rPr>
        <w:t>impacts of soil and sand mining: a review</w:t>
      </w:r>
      <w:r w:rsidRPr="0045432F">
        <w:rPr>
          <w:rFonts w:ascii="Times New Roman" w:hAnsi="Times New Roman"/>
          <w:color w:val="000000" w:themeColor="text1"/>
          <w:sz w:val="20"/>
          <w:szCs w:val="20"/>
          <w:lang w:val="tr-TR"/>
        </w:rPr>
        <w:t xml:space="preserve">. </w:t>
      </w:r>
      <w:r w:rsidRPr="00236178">
        <w:rPr>
          <w:rFonts w:ascii="Times New Roman" w:hAnsi="Times New Roman"/>
          <w:i/>
          <w:color w:val="000000" w:themeColor="text1"/>
          <w:sz w:val="20"/>
          <w:szCs w:val="20"/>
          <w:lang w:val="tr-TR"/>
        </w:rPr>
        <w:t xml:space="preserve">International </w:t>
      </w:r>
      <w:r w:rsidRPr="0045432F">
        <w:rPr>
          <w:rFonts w:ascii="Times New Roman" w:hAnsi="Times New Roman"/>
          <w:i/>
          <w:color w:val="000000" w:themeColor="text1"/>
          <w:sz w:val="20"/>
          <w:szCs w:val="20"/>
          <w:lang w:val="tr-TR"/>
        </w:rPr>
        <w:t>Journal of Science, Environment and Technology</w:t>
      </w:r>
      <w:r w:rsidR="00236178">
        <w:rPr>
          <w:rFonts w:ascii="Times New Roman" w:hAnsi="Times New Roman"/>
          <w:color w:val="000000" w:themeColor="text1"/>
          <w:sz w:val="20"/>
          <w:szCs w:val="20"/>
          <w:lang w:val="tr-TR"/>
        </w:rPr>
        <w:t>,</w:t>
      </w:r>
      <w:r w:rsidRPr="0045432F">
        <w:rPr>
          <w:rFonts w:ascii="Times New Roman" w:hAnsi="Times New Roman"/>
          <w:b/>
          <w:color w:val="000000" w:themeColor="text1"/>
          <w:sz w:val="20"/>
          <w:szCs w:val="20"/>
          <w:lang w:val="tr-TR"/>
        </w:rPr>
        <w:t>1</w:t>
      </w:r>
      <w:r w:rsidRPr="0045432F">
        <w:rPr>
          <w:rFonts w:ascii="Times New Roman" w:hAnsi="Times New Roman"/>
          <w:color w:val="000000" w:themeColor="text1"/>
          <w:sz w:val="20"/>
          <w:szCs w:val="20"/>
          <w:lang w:val="tr-TR"/>
        </w:rPr>
        <w:t>, 125-134.</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Schaetzl, R. (1990). Sand </w:t>
      </w:r>
      <w:r w:rsidR="00236178" w:rsidRPr="0045432F">
        <w:rPr>
          <w:rFonts w:ascii="Times New Roman" w:hAnsi="Times New Roman"/>
          <w:color w:val="000000" w:themeColor="text1"/>
          <w:sz w:val="20"/>
          <w:szCs w:val="20"/>
          <w:lang w:val="tr-TR"/>
        </w:rPr>
        <w:t>and gravel mining for aggregate:</w:t>
      </w:r>
      <w:r w:rsidRPr="0045432F">
        <w:rPr>
          <w:rFonts w:ascii="Times New Roman" w:hAnsi="Times New Roman"/>
          <w:color w:val="000000" w:themeColor="text1"/>
          <w:sz w:val="20"/>
          <w:szCs w:val="20"/>
          <w:lang w:val="tr-TR"/>
        </w:rPr>
        <w:t xml:space="preserve"> https://www.msu.edu/-soils</w:t>
      </w:r>
      <w:r w:rsidR="00AB4E2A">
        <w:rPr>
          <w:rFonts w:ascii="Times New Roman" w:hAnsi="Times New Roman"/>
          <w:color w:val="000000" w:themeColor="text1"/>
          <w:sz w:val="20"/>
          <w:szCs w:val="20"/>
          <w:lang w:val="tr-TR"/>
        </w:rPr>
        <w:t>.</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t xml:space="preserve">Stebbins, M. (2006). Can </w:t>
      </w:r>
      <w:r w:rsidR="008D5B48" w:rsidRPr="0045432F">
        <w:rPr>
          <w:rFonts w:ascii="Times New Roman" w:hAnsi="Times New Roman"/>
          <w:color w:val="000000" w:themeColor="text1"/>
          <w:sz w:val="20"/>
          <w:szCs w:val="20"/>
          <w:lang w:val="tr-TR"/>
        </w:rPr>
        <w:t>gravel mining and water supply wells coexis</w:t>
      </w:r>
      <w:r w:rsidRPr="0045432F">
        <w:rPr>
          <w:rFonts w:ascii="Times New Roman" w:hAnsi="Times New Roman"/>
          <w:color w:val="000000" w:themeColor="text1"/>
          <w:sz w:val="20"/>
          <w:szCs w:val="20"/>
          <w:lang w:val="tr-TR"/>
        </w:rPr>
        <w:t>t</w:t>
      </w:r>
      <w:r w:rsidR="008D5B48">
        <w:rPr>
          <w:rFonts w:ascii="Times New Roman" w:hAnsi="Times New Roman"/>
          <w:color w:val="000000" w:themeColor="text1"/>
          <w:sz w:val="20"/>
          <w:szCs w:val="20"/>
          <w:lang w:val="tr-TR"/>
        </w:rPr>
        <w:t>,</w:t>
      </w:r>
      <w:r w:rsidRPr="0045432F">
        <w:rPr>
          <w:rFonts w:ascii="Times New Roman" w:hAnsi="Times New Roman"/>
          <w:color w:val="000000" w:themeColor="text1"/>
          <w:sz w:val="20"/>
          <w:szCs w:val="20"/>
          <w:lang w:val="tr-TR"/>
        </w:rPr>
        <w:t xml:space="preserve"> Maine: University of Maine.</w:t>
      </w:r>
    </w:p>
    <w:p w:rsidR="0045432F" w:rsidRPr="0045432F" w:rsidRDefault="0045432F" w:rsidP="0045432F">
      <w:pPr>
        <w:spacing w:line="240" w:lineRule="auto"/>
        <w:ind w:left="284" w:hanging="284"/>
        <w:jc w:val="both"/>
        <w:rPr>
          <w:rFonts w:ascii="Times New Roman" w:hAnsi="Times New Roman"/>
          <w:color w:val="000000" w:themeColor="text1"/>
          <w:sz w:val="20"/>
          <w:szCs w:val="20"/>
          <w:lang w:val="tr-TR"/>
        </w:rPr>
      </w:pPr>
      <w:r w:rsidRPr="0045432F">
        <w:rPr>
          <w:rFonts w:ascii="Times New Roman" w:hAnsi="Times New Roman"/>
          <w:color w:val="000000" w:themeColor="text1"/>
          <w:sz w:val="20"/>
          <w:szCs w:val="20"/>
          <w:lang w:val="tr-TR"/>
        </w:rPr>
        <w:lastRenderedPageBreak/>
        <w:t>United Nations Conference on Environment and Development Report, (2002). http://www.johanne</w:t>
      </w:r>
      <w:r w:rsidR="00754DDF">
        <w:rPr>
          <w:rFonts w:ascii="Times New Roman" w:hAnsi="Times New Roman"/>
          <w:color w:val="000000" w:themeColor="text1"/>
          <w:sz w:val="20"/>
          <w:szCs w:val="20"/>
          <w:lang w:val="tr-TR"/>
        </w:rPr>
        <w:t xml:space="preserve"> </w:t>
      </w:r>
      <w:r w:rsidRPr="0045432F">
        <w:rPr>
          <w:rFonts w:ascii="Times New Roman" w:hAnsi="Times New Roman"/>
          <w:color w:val="000000" w:themeColor="text1"/>
          <w:sz w:val="20"/>
          <w:szCs w:val="20"/>
          <w:lang w:val="tr-TR"/>
        </w:rPr>
        <w:t>sburgsummit.org</w:t>
      </w:r>
    </w:p>
    <w:p w:rsidR="00C87036" w:rsidRPr="00416A66" w:rsidRDefault="00C87036" w:rsidP="0045432F">
      <w:pPr>
        <w:spacing w:line="240" w:lineRule="auto"/>
        <w:jc w:val="both"/>
        <w:rPr>
          <w:rFonts w:ascii="Times New Roman" w:hAnsi="Times New Roman"/>
          <w:sz w:val="20"/>
          <w:szCs w:val="20"/>
          <w:lang w:eastAsia="tr-TR"/>
        </w:rPr>
      </w:pPr>
    </w:p>
    <w:sectPr w:rsidR="00C87036" w:rsidRPr="00416A66" w:rsidSect="00DE1FEB">
      <w:type w:val="continuous"/>
      <w:pgSz w:w="11909" w:h="16834" w:code="9"/>
      <w:pgMar w:top="1296" w:right="1152" w:bottom="1296"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6DF" w:rsidRDefault="00EF66DF" w:rsidP="001556E8">
      <w:pPr>
        <w:spacing w:after="0" w:line="240" w:lineRule="auto"/>
      </w:pPr>
      <w:r>
        <w:separator/>
      </w:r>
    </w:p>
  </w:endnote>
  <w:endnote w:type="continuationSeparator" w:id="0">
    <w:p w:rsidR="00EF66DF" w:rsidRDefault="00EF66DF" w:rsidP="0015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lackChancery">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416096128"/>
      <w:docPartObj>
        <w:docPartGallery w:val="Page Numbers (Bottom of Page)"/>
        <w:docPartUnique/>
      </w:docPartObj>
    </w:sdtPr>
    <w:sdtEndPr/>
    <w:sdtContent>
      <w:p w:rsidR="00AE159A" w:rsidRPr="005B1F4B" w:rsidRDefault="00BC22BD" w:rsidP="00DC3BE3">
        <w:pPr>
          <w:pStyle w:val="Footer"/>
          <w:jc w:val="center"/>
          <w:rPr>
            <w:rFonts w:ascii="Times New Roman" w:hAnsi="Times New Roman"/>
            <w:b/>
            <w:sz w:val="20"/>
            <w:szCs w:val="20"/>
          </w:rPr>
        </w:pPr>
        <w:r w:rsidRPr="005B1F4B">
          <w:rPr>
            <w:rFonts w:ascii="Times New Roman" w:hAnsi="Times New Roman"/>
            <w:sz w:val="20"/>
            <w:szCs w:val="20"/>
          </w:rPr>
          <w:fldChar w:fldCharType="begin"/>
        </w:r>
        <w:r w:rsidR="00AE159A" w:rsidRPr="005B1F4B">
          <w:rPr>
            <w:rFonts w:ascii="Times New Roman" w:hAnsi="Times New Roman"/>
            <w:sz w:val="20"/>
            <w:szCs w:val="20"/>
          </w:rPr>
          <w:instrText xml:space="preserve"> PAGE   \* MERGEFORMAT </w:instrText>
        </w:r>
        <w:r w:rsidRPr="005B1F4B">
          <w:rPr>
            <w:rFonts w:ascii="Times New Roman" w:hAnsi="Times New Roman"/>
            <w:sz w:val="20"/>
            <w:szCs w:val="20"/>
          </w:rPr>
          <w:fldChar w:fldCharType="separate"/>
        </w:r>
        <w:r w:rsidR="00754DDF">
          <w:rPr>
            <w:rFonts w:ascii="Times New Roman" w:hAnsi="Times New Roman"/>
            <w:noProof/>
            <w:sz w:val="20"/>
            <w:szCs w:val="20"/>
          </w:rPr>
          <w:t>45</w:t>
        </w:r>
        <w:r w:rsidRPr="005B1F4B">
          <w:rPr>
            <w:rFonts w:ascii="Times New Roman" w:hAnsi="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6DF" w:rsidRDefault="00EF66DF" w:rsidP="001556E8">
      <w:pPr>
        <w:spacing w:after="0" w:line="240" w:lineRule="auto"/>
      </w:pPr>
      <w:r>
        <w:separator/>
      </w:r>
    </w:p>
  </w:footnote>
  <w:footnote w:type="continuationSeparator" w:id="0">
    <w:p w:rsidR="00EF66DF" w:rsidRDefault="00EF66DF" w:rsidP="00155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59A" w:rsidRDefault="00EF66DF" w:rsidP="009C4D56">
    <w:pPr>
      <w:pStyle w:val="Header"/>
      <w:jc w:val="right"/>
    </w:pPr>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8.1pt;margin-top:-1.1pt;width:503pt;height:31.7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VVsgIAALo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" filled="f" stroked="f">
          <v:textbox style="mso-fit-shape-to-text:t">
            <w:txbxContent>
              <w:p w:rsidR="00AE159A" w:rsidRPr="0050756B" w:rsidRDefault="009166C1" w:rsidP="009166C1">
                <w:pPr>
                  <w:autoSpaceDE w:val="0"/>
                  <w:autoSpaceDN w:val="0"/>
                  <w:adjustRightInd w:val="0"/>
                  <w:spacing w:line="240" w:lineRule="auto"/>
                  <w:jc w:val="center"/>
                  <w:rPr>
                    <w:rFonts w:ascii="Times New Roman" w:hAnsi="Times New Roman"/>
                    <w:color w:val="000000" w:themeColor="text1"/>
                    <w:sz w:val="20"/>
                    <w:szCs w:val="20"/>
                  </w:rPr>
                </w:pPr>
                <w:r w:rsidRPr="009166C1">
                  <w:rPr>
                    <w:rFonts w:ascii="Times New Roman" w:hAnsi="Times New Roman"/>
                    <w:i/>
                    <w:sz w:val="20"/>
                  </w:rPr>
                  <w:t xml:space="preserve"> Husain</w:t>
                </w:r>
                <w:r>
                  <w:rPr>
                    <w:rFonts w:ascii="Times New Roman" w:hAnsi="Times New Roman"/>
                    <w:i/>
                    <w:sz w:val="20"/>
                  </w:rPr>
                  <w:t xml:space="preserve"> </w:t>
                </w:r>
                <w:proofErr w:type="gramStart"/>
                <w:r>
                  <w:rPr>
                    <w:rFonts w:ascii="Times New Roman" w:hAnsi="Times New Roman"/>
                    <w:i/>
                    <w:sz w:val="20"/>
                  </w:rPr>
                  <w:t>et</w:t>
                </w:r>
                <w:proofErr w:type="gramEnd"/>
                <w:r>
                  <w:rPr>
                    <w:rFonts w:ascii="Times New Roman" w:hAnsi="Times New Roman"/>
                    <w:i/>
                    <w:sz w:val="20"/>
                  </w:rPr>
                  <w:t xml:space="preserve"> al.</w:t>
                </w:r>
                <w:r>
                  <w:rPr>
                    <w:rFonts w:ascii="Times New Roman" w:hAnsi="Times New Roman"/>
                    <w:i/>
                    <w:color w:val="000000" w:themeColor="text1"/>
                    <w:sz w:val="20"/>
                    <w:szCs w:val="20"/>
                  </w:rPr>
                  <w:t>/</w:t>
                </w:r>
                <w:proofErr w:type="spellStart"/>
                <w:r>
                  <w:rPr>
                    <w:rFonts w:ascii="Times New Roman" w:hAnsi="Times New Roman"/>
                    <w:i/>
                    <w:color w:val="000000" w:themeColor="text1"/>
                    <w:sz w:val="20"/>
                    <w:szCs w:val="20"/>
                  </w:rPr>
                  <w:t>Int.J</w:t>
                </w:r>
                <w:r w:rsidRPr="00FA3F1F">
                  <w:rPr>
                    <w:rFonts w:ascii="Times New Roman" w:hAnsi="Times New Roman"/>
                    <w:i/>
                    <w:color w:val="000000" w:themeColor="text1"/>
                    <w:sz w:val="20"/>
                    <w:szCs w:val="20"/>
                  </w:rPr>
                  <w:t>.</w:t>
                </w:r>
                <w:r>
                  <w:rPr>
                    <w:rFonts w:ascii="Times New Roman" w:hAnsi="Times New Roman"/>
                    <w:i/>
                    <w:color w:val="000000" w:themeColor="text1"/>
                    <w:sz w:val="20"/>
                    <w:szCs w:val="20"/>
                  </w:rPr>
                  <w:t>E</w:t>
                </w:r>
                <w:r w:rsidRPr="00FA3F1F">
                  <w:rPr>
                    <w:rFonts w:ascii="Times New Roman" w:hAnsi="Times New Roman"/>
                    <w:i/>
                    <w:color w:val="000000" w:themeColor="text1"/>
                    <w:sz w:val="20"/>
                    <w:szCs w:val="20"/>
                  </w:rPr>
                  <w:t>con.</w:t>
                </w:r>
                <w:r>
                  <w:rPr>
                    <w:rFonts w:ascii="Times New Roman" w:hAnsi="Times New Roman"/>
                    <w:i/>
                    <w:color w:val="000000" w:themeColor="text1"/>
                    <w:sz w:val="20"/>
                    <w:szCs w:val="20"/>
                  </w:rPr>
                  <w:t>E</w:t>
                </w:r>
                <w:r w:rsidRPr="00FA3F1F">
                  <w:rPr>
                    <w:rFonts w:ascii="Times New Roman" w:hAnsi="Times New Roman"/>
                    <w:i/>
                    <w:color w:val="000000" w:themeColor="text1"/>
                    <w:sz w:val="20"/>
                    <w:szCs w:val="20"/>
                  </w:rPr>
                  <w:t>nvi</w:t>
                </w:r>
                <w:r w:rsidRPr="00FA3F1F">
                  <w:rPr>
                    <w:rFonts w:ascii="Times New Roman" w:hAnsi="Times New Roman"/>
                    <w:i/>
                    <w:color w:val="000000" w:themeColor="text1"/>
                    <w:spacing w:val="-7"/>
                    <w:sz w:val="20"/>
                    <w:szCs w:val="20"/>
                  </w:rPr>
                  <w:t>r</w:t>
                </w:r>
                <w:r w:rsidRPr="00FA3F1F">
                  <w:rPr>
                    <w:rFonts w:ascii="Times New Roman" w:hAnsi="Times New Roman"/>
                    <w:i/>
                    <w:color w:val="000000" w:themeColor="text1"/>
                    <w:sz w:val="20"/>
                    <w:szCs w:val="20"/>
                  </w:rPr>
                  <w:t>on.</w:t>
                </w:r>
                <w:r>
                  <w:rPr>
                    <w:rFonts w:ascii="Times New Roman" w:hAnsi="Times New Roman"/>
                    <w:i/>
                    <w:color w:val="000000" w:themeColor="text1"/>
                    <w:sz w:val="20"/>
                    <w:szCs w:val="20"/>
                  </w:rPr>
                  <w:t>G</w:t>
                </w:r>
                <w:r w:rsidRPr="00FA3F1F">
                  <w:rPr>
                    <w:rFonts w:ascii="Times New Roman" w:hAnsi="Times New Roman"/>
                    <w:i/>
                    <w:color w:val="000000" w:themeColor="text1"/>
                    <w:sz w:val="20"/>
                    <w:szCs w:val="20"/>
                  </w:rPr>
                  <w:t>eol.</w:t>
                </w:r>
                <w:r w:rsidRPr="00FA3F1F">
                  <w:rPr>
                    <w:rFonts w:ascii="Times New Roman" w:hAnsi="Times New Roman"/>
                    <w:i/>
                    <w:color w:val="000000" w:themeColor="text1"/>
                    <w:spacing w:val="-20"/>
                    <w:sz w:val="20"/>
                    <w:szCs w:val="20"/>
                  </w:rPr>
                  <w:t>V</w:t>
                </w:r>
                <w:r w:rsidRPr="00FA3F1F">
                  <w:rPr>
                    <w:rFonts w:ascii="Times New Roman" w:hAnsi="Times New Roman"/>
                    <w:i/>
                    <w:color w:val="000000" w:themeColor="text1"/>
                    <w:sz w:val="20"/>
                    <w:szCs w:val="20"/>
                  </w:rPr>
                  <w:t>ol</w:t>
                </w:r>
                <w:proofErr w:type="spellEnd"/>
                <w:r w:rsidRPr="00FA3F1F">
                  <w:rPr>
                    <w:rFonts w:ascii="Times New Roman" w:hAnsi="Times New Roman"/>
                    <w:i/>
                    <w:color w:val="000000" w:themeColor="text1"/>
                    <w:sz w:val="20"/>
                    <w:szCs w:val="20"/>
                  </w:rPr>
                  <w:t xml:space="preserve">. 8(1) </w:t>
                </w:r>
                <w:r>
                  <w:rPr>
                    <w:rFonts w:ascii="Times New Roman" w:hAnsi="Times New Roman"/>
                    <w:i/>
                    <w:color w:val="000000" w:themeColor="text1"/>
                    <w:sz w:val="20"/>
                    <w:szCs w:val="20"/>
                  </w:rPr>
                  <w:t>41-45</w:t>
                </w:r>
                <w:r w:rsidRPr="00FA3F1F">
                  <w:rPr>
                    <w:rFonts w:ascii="Times New Roman" w:hAnsi="Times New Roman"/>
                    <w:i/>
                    <w:color w:val="000000" w:themeColor="text1"/>
                    <w:sz w:val="20"/>
                    <w:szCs w:val="20"/>
                  </w:rPr>
                  <w:t>, 2017</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1F9"/>
    <w:multiLevelType w:val="hybridMultilevel"/>
    <w:tmpl w:val="E2626802"/>
    <w:lvl w:ilvl="0" w:tplc="C416330A">
      <w:start w:val="1"/>
      <w:numFmt w:val="bullet"/>
      <w:lvlText w:val=""/>
      <w:lvlJc w:val="left"/>
      <w:pPr>
        <w:ind w:left="1440" w:hanging="360"/>
      </w:pPr>
      <w:rPr>
        <w:rFonts w:ascii="Wingdings" w:hAnsi="Wingdings" w:hint="default"/>
      </w:rPr>
    </w:lvl>
    <w:lvl w:ilvl="1" w:tplc="807CAAB4">
      <w:start w:val="1"/>
      <w:numFmt w:val="bullet"/>
      <w:lvlText w:val="o"/>
      <w:lvlJc w:val="left"/>
      <w:pPr>
        <w:ind w:left="2160" w:hanging="360"/>
      </w:pPr>
      <w:rPr>
        <w:rFonts w:ascii="Courier New" w:hAnsi="Courier New" w:cs="Courier New" w:hint="default"/>
      </w:rPr>
    </w:lvl>
    <w:lvl w:ilvl="2" w:tplc="51EADDEA">
      <w:start w:val="1"/>
      <w:numFmt w:val="bullet"/>
      <w:lvlText w:val=""/>
      <w:lvlJc w:val="left"/>
      <w:pPr>
        <w:ind w:left="2880" w:hanging="360"/>
      </w:pPr>
      <w:rPr>
        <w:rFonts w:ascii="Wingdings" w:hAnsi="Wingdings" w:cs="Wingdings" w:hint="default"/>
      </w:rPr>
    </w:lvl>
    <w:lvl w:ilvl="3" w:tplc="1B362ABC">
      <w:start w:val="1"/>
      <w:numFmt w:val="bullet"/>
      <w:lvlText w:val=""/>
      <w:lvlJc w:val="left"/>
      <w:pPr>
        <w:ind w:left="3600" w:hanging="360"/>
      </w:pPr>
      <w:rPr>
        <w:rFonts w:ascii="Symbol" w:hAnsi="Symbol" w:cs="Symbol" w:hint="default"/>
      </w:rPr>
    </w:lvl>
    <w:lvl w:ilvl="4" w:tplc="F6EEB70C">
      <w:start w:val="1"/>
      <w:numFmt w:val="bullet"/>
      <w:lvlText w:val="o"/>
      <w:lvlJc w:val="left"/>
      <w:pPr>
        <w:ind w:left="4320" w:hanging="360"/>
      </w:pPr>
      <w:rPr>
        <w:rFonts w:ascii="Courier New" w:hAnsi="Courier New" w:cs="Courier New" w:hint="default"/>
      </w:rPr>
    </w:lvl>
    <w:lvl w:ilvl="5" w:tplc="E604A74C">
      <w:start w:val="1"/>
      <w:numFmt w:val="bullet"/>
      <w:lvlText w:val=""/>
      <w:lvlJc w:val="left"/>
      <w:pPr>
        <w:ind w:left="5040" w:hanging="360"/>
      </w:pPr>
      <w:rPr>
        <w:rFonts w:ascii="Wingdings" w:hAnsi="Wingdings" w:cs="Wingdings" w:hint="default"/>
      </w:rPr>
    </w:lvl>
    <w:lvl w:ilvl="6" w:tplc="B49A2508">
      <w:start w:val="1"/>
      <w:numFmt w:val="bullet"/>
      <w:lvlText w:val=""/>
      <w:lvlJc w:val="left"/>
      <w:pPr>
        <w:ind w:left="5760" w:hanging="360"/>
      </w:pPr>
      <w:rPr>
        <w:rFonts w:ascii="Symbol" w:hAnsi="Symbol" w:cs="Symbol" w:hint="default"/>
      </w:rPr>
    </w:lvl>
    <w:lvl w:ilvl="7" w:tplc="FEEC5FFC">
      <w:start w:val="1"/>
      <w:numFmt w:val="bullet"/>
      <w:lvlText w:val="o"/>
      <w:lvlJc w:val="left"/>
      <w:pPr>
        <w:ind w:left="6480" w:hanging="360"/>
      </w:pPr>
      <w:rPr>
        <w:rFonts w:ascii="Courier New" w:hAnsi="Courier New" w:cs="Courier New" w:hint="default"/>
      </w:rPr>
    </w:lvl>
    <w:lvl w:ilvl="8" w:tplc="DDDCC29E">
      <w:start w:val="1"/>
      <w:numFmt w:val="bullet"/>
      <w:lvlText w:val=""/>
      <w:lvlJc w:val="left"/>
      <w:pPr>
        <w:ind w:left="7200" w:hanging="360"/>
      </w:pPr>
      <w:rPr>
        <w:rFonts w:ascii="Wingdings" w:hAnsi="Wingdings" w:cs="Wingdings" w:hint="default"/>
      </w:rPr>
    </w:lvl>
  </w:abstractNum>
  <w:abstractNum w:abstractNumId="1">
    <w:nsid w:val="07FF7F86"/>
    <w:multiLevelType w:val="hybridMultilevel"/>
    <w:tmpl w:val="076898B8"/>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09E41B82"/>
    <w:multiLevelType w:val="hybridMultilevel"/>
    <w:tmpl w:val="E5CEA2E2"/>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nsid w:val="09FC3F8D"/>
    <w:multiLevelType w:val="hybridMultilevel"/>
    <w:tmpl w:val="A3ACA5EC"/>
    <w:lvl w:ilvl="0" w:tplc="0409000F">
      <w:start w:val="1"/>
      <w:numFmt w:val="bullet"/>
      <w:lvlText w:val=""/>
      <w:lvlJc w:val="left"/>
      <w:pPr>
        <w:ind w:left="1440" w:hanging="360"/>
      </w:pPr>
      <w:rPr>
        <w:rFonts w:ascii="Wingdings" w:hAnsi="Wingdings" w:cs="Wingdings"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cs="Wingdings" w:hint="default"/>
      </w:rPr>
    </w:lvl>
    <w:lvl w:ilvl="3" w:tplc="0409000F">
      <w:start w:val="1"/>
      <w:numFmt w:val="bullet"/>
      <w:lvlText w:val=""/>
      <w:lvlJc w:val="left"/>
      <w:pPr>
        <w:ind w:left="3600" w:hanging="360"/>
      </w:pPr>
      <w:rPr>
        <w:rFonts w:ascii="Symbol" w:hAnsi="Symbol" w:cs="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cs="Wingdings" w:hint="default"/>
      </w:rPr>
    </w:lvl>
    <w:lvl w:ilvl="6" w:tplc="0409000F">
      <w:start w:val="1"/>
      <w:numFmt w:val="bullet"/>
      <w:lvlText w:val=""/>
      <w:lvlJc w:val="left"/>
      <w:pPr>
        <w:ind w:left="5760" w:hanging="360"/>
      </w:pPr>
      <w:rPr>
        <w:rFonts w:ascii="Symbol" w:hAnsi="Symbol" w:cs="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cs="Wingdings" w:hint="default"/>
      </w:rPr>
    </w:lvl>
  </w:abstractNum>
  <w:abstractNum w:abstractNumId="4">
    <w:nsid w:val="0BCC3044"/>
    <w:multiLevelType w:val="hybridMultilevel"/>
    <w:tmpl w:val="8B4C6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2F1C37"/>
    <w:multiLevelType w:val="hybridMultilevel"/>
    <w:tmpl w:val="9FF61506"/>
    <w:lvl w:ilvl="0" w:tplc="0409000B">
      <w:start w:val="1"/>
      <w:numFmt w:val="decimal"/>
      <w:lvlText w:val="%1."/>
      <w:lvlJc w:val="left"/>
      <w:pPr>
        <w:ind w:left="720" w:hanging="360"/>
      </w:pPr>
      <w:rPr>
        <w:rFonts w:ascii="Times New Roman" w:hAnsi="Times New Roman" w:cs="Times New Roman"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0D494CF9"/>
    <w:multiLevelType w:val="hybridMultilevel"/>
    <w:tmpl w:val="3E28DC1C"/>
    <w:lvl w:ilvl="0" w:tplc="F3F2314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0D645C67"/>
    <w:multiLevelType w:val="hybridMultilevel"/>
    <w:tmpl w:val="31445742"/>
    <w:lvl w:ilvl="0" w:tplc="04090001">
      <w:start w:val="1"/>
      <w:numFmt w:val="bullet"/>
      <w:lvlText w:val=""/>
      <w:lvlJc w:val="left"/>
      <w:pPr>
        <w:ind w:left="2160" w:hanging="360"/>
      </w:pPr>
      <w:rPr>
        <w:rFonts w:ascii="Wingdings" w:hAnsi="Wingdings" w:cs="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8">
    <w:nsid w:val="0F8F0BA5"/>
    <w:multiLevelType w:val="hybridMultilevel"/>
    <w:tmpl w:val="541AE13A"/>
    <w:lvl w:ilvl="0" w:tplc="0409000B">
      <w:start w:val="1"/>
      <w:numFmt w:val="decimal"/>
      <w:lvlText w:val="%1."/>
      <w:lvlJc w:val="left"/>
      <w:pPr>
        <w:ind w:left="720" w:hanging="360"/>
      </w:pPr>
      <w:rPr>
        <w:rFonts w:hint="default"/>
        <w:color w:val="auto"/>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15701C4C"/>
    <w:multiLevelType w:val="hybridMultilevel"/>
    <w:tmpl w:val="DCF2A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6D3F0D"/>
    <w:multiLevelType w:val="hybridMultilevel"/>
    <w:tmpl w:val="32C2C542"/>
    <w:lvl w:ilvl="0" w:tplc="F1C2693E">
      <w:start w:val="1"/>
      <w:numFmt w:val="bullet"/>
      <w:lvlText w:val=""/>
      <w:lvlJc w:val="left"/>
      <w:pPr>
        <w:ind w:left="1620" w:hanging="360"/>
      </w:pPr>
      <w:rPr>
        <w:rFonts w:ascii="Wingdings" w:hAnsi="Wingdings" w:cs="Wingdings" w:hint="default"/>
      </w:rPr>
    </w:lvl>
    <w:lvl w:ilvl="1" w:tplc="04090019">
      <w:start w:val="1"/>
      <w:numFmt w:val="bullet"/>
      <w:lvlText w:val="o"/>
      <w:lvlJc w:val="left"/>
      <w:pPr>
        <w:ind w:left="2340" w:hanging="360"/>
      </w:pPr>
      <w:rPr>
        <w:rFonts w:ascii="Courier New" w:hAnsi="Courier New" w:cs="Courier New" w:hint="default"/>
      </w:rPr>
    </w:lvl>
    <w:lvl w:ilvl="2" w:tplc="0409001B">
      <w:start w:val="1"/>
      <w:numFmt w:val="bullet"/>
      <w:lvlText w:val=""/>
      <w:lvlJc w:val="left"/>
      <w:pPr>
        <w:ind w:left="3060" w:hanging="360"/>
      </w:pPr>
      <w:rPr>
        <w:rFonts w:ascii="Wingdings" w:hAnsi="Wingdings" w:cs="Wingdings" w:hint="default"/>
      </w:rPr>
    </w:lvl>
    <w:lvl w:ilvl="3" w:tplc="0409000F">
      <w:start w:val="1"/>
      <w:numFmt w:val="bullet"/>
      <w:lvlText w:val=""/>
      <w:lvlJc w:val="left"/>
      <w:pPr>
        <w:ind w:left="3780" w:hanging="360"/>
      </w:pPr>
      <w:rPr>
        <w:rFonts w:ascii="Symbol" w:hAnsi="Symbol" w:cs="Symbol" w:hint="default"/>
      </w:rPr>
    </w:lvl>
    <w:lvl w:ilvl="4" w:tplc="04090019">
      <w:start w:val="1"/>
      <w:numFmt w:val="bullet"/>
      <w:lvlText w:val="o"/>
      <w:lvlJc w:val="left"/>
      <w:pPr>
        <w:ind w:left="4500" w:hanging="360"/>
      </w:pPr>
      <w:rPr>
        <w:rFonts w:ascii="Courier New" w:hAnsi="Courier New" w:cs="Courier New" w:hint="default"/>
      </w:rPr>
    </w:lvl>
    <w:lvl w:ilvl="5" w:tplc="0409001B">
      <w:start w:val="1"/>
      <w:numFmt w:val="bullet"/>
      <w:lvlText w:val=""/>
      <w:lvlJc w:val="left"/>
      <w:pPr>
        <w:ind w:left="5220" w:hanging="360"/>
      </w:pPr>
      <w:rPr>
        <w:rFonts w:ascii="Wingdings" w:hAnsi="Wingdings" w:cs="Wingdings" w:hint="default"/>
      </w:rPr>
    </w:lvl>
    <w:lvl w:ilvl="6" w:tplc="0409000F">
      <w:start w:val="1"/>
      <w:numFmt w:val="bullet"/>
      <w:lvlText w:val=""/>
      <w:lvlJc w:val="left"/>
      <w:pPr>
        <w:ind w:left="5940" w:hanging="360"/>
      </w:pPr>
      <w:rPr>
        <w:rFonts w:ascii="Symbol" w:hAnsi="Symbol" w:cs="Symbol" w:hint="default"/>
      </w:rPr>
    </w:lvl>
    <w:lvl w:ilvl="7" w:tplc="04090019">
      <w:start w:val="1"/>
      <w:numFmt w:val="bullet"/>
      <w:lvlText w:val="o"/>
      <w:lvlJc w:val="left"/>
      <w:pPr>
        <w:ind w:left="6660" w:hanging="360"/>
      </w:pPr>
      <w:rPr>
        <w:rFonts w:ascii="Courier New" w:hAnsi="Courier New" w:cs="Courier New" w:hint="default"/>
      </w:rPr>
    </w:lvl>
    <w:lvl w:ilvl="8" w:tplc="0409001B">
      <w:start w:val="1"/>
      <w:numFmt w:val="bullet"/>
      <w:lvlText w:val=""/>
      <w:lvlJc w:val="left"/>
      <w:pPr>
        <w:ind w:left="7380" w:hanging="360"/>
      </w:pPr>
      <w:rPr>
        <w:rFonts w:ascii="Wingdings" w:hAnsi="Wingdings" w:cs="Wingdings" w:hint="default"/>
      </w:rPr>
    </w:lvl>
  </w:abstractNum>
  <w:abstractNum w:abstractNumId="11">
    <w:nsid w:val="1ABD063C"/>
    <w:multiLevelType w:val="multilevel"/>
    <w:tmpl w:val="97368BB8"/>
    <w:lvl w:ilvl="0">
      <w:start w:val="5"/>
      <w:numFmt w:val="decimal"/>
      <w:lvlText w:val="%1."/>
      <w:lvlJc w:val="left"/>
      <w:pPr>
        <w:ind w:left="360" w:hanging="360"/>
      </w:pPr>
      <w:rPr>
        <w:rFonts w:hint="default"/>
        <w:b/>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D902DF"/>
    <w:multiLevelType w:val="hybridMultilevel"/>
    <w:tmpl w:val="ADE0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DB517C"/>
    <w:multiLevelType w:val="hybridMultilevel"/>
    <w:tmpl w:val="89A2986A"/>
    <w:lvl w:ilvl="0" w:tplc="622CCD40">
      <w:start w:val="1"/>
      <w:numFmt w:val="bullet"/>
      <w:lvlText w:val=""/>
      <w:lvlJc w:val="left"/>
      <w:pPr>
        <w:ind w:left="1440" w:hanging="360"/>
      </w:pPr>
      <w:rPr>
        <w:rFonts w:ascii="Wingdings" w:hAnsi="Wingdings" w:cs="Wingdings" w:hint="default"/>
      </w:rPr>
    </w:lvl>
    <w:lvl w:ilvl="1" w:tplc="CDF4AB10">
      <w:start w:val="1"/>
      <w:numFmt w:val="bullet"/>
      <w:lvlText w:val="o"/>
      <w:lvlJc w:val="left"/>
      <w:pPr>
        <w:ind w:left="2160" w:hanging="360"/>
      </w:pPr>
      <w:rPr>
        <w:rFonts w:ascii="Courier New" w:hAnsi="Courier New" w:cs="Courier New" w:hint="default"/>
      </w:rPr>
    </w:lvl>
    <w:lvl w:ilvl="2" w:tplc="2BE8C55C">
      <w:start w:val="1"/>
      <w:numFmt w:val="bullet"/>
      <w:lvlText w:val=""/>
      <w:lvlJc w:val="left"/>
      <w:pPr>
        <w:ind w:left="2880" w:hanging="360"/>
      </w:pPr>
      <w:rPr>
        <w:rFonts w:ascii="Wingdings" w:hAnsi="Wingdings" w:cs="Wingdings" w:hint="default"/>
      </w:rPr>
    </w:lvl>
    <w:lvl w:ilvl="3" w:tplc="1146FA86">
      <w:start w:val="1"/>
      <w:numFmt w:val="bullet"/>
      <w:lvlText w:val=""/>
      <w:lvlJc w:val="left"/>
      <w:pPr>
        <w:ind w:left="3600" w:hanging="360"/>
      </w:pPr>
      <w:rPr>
        <w:rFonts w:ascii="Symbol" w:hAnsi="Symbol" w:cs="Symbol" w:hint="default"/>
      </w:rPr>
    </w:lvl>
    <w:lvl w:ilvl="4" w:tplc="8FE0EB5C">
      <w:start w:val="1"/>
      <w:numFmt w:val="bullet"/>
      <w:lvlText w:val="o"/>
      <w:lvlJc w:val="left"/>
      <w:pPr>
        <w:ind w:left="4320" w:hanging="360"/>
      </w:pPr>
      <w:rPr>
        <w:rFonts w:ascii="Courier New" w:hAnsi="Courier New" w:cs="Courier New" w:hint="default"/>
      </w:rPr>
    </w:lvl>
    <w:lvl w:ilvl="5" w:tplc="E6B2F6C4">
      <w:start w:val="1"/>
      <w:numFmt w:val="bullet"/>
      <w:lvlText w:val=""/>
      <w:lvlJc w:val="left"/>
      <w:pPr>
        <w:ind w:left="5040" w:hanging="360"/>
      </w:pPr>
      <w:rPr>
        <w:rFonts w:ascii="Wingdings" w:hAnsi="Wingdings" w:cs="Wingdings" w:hint="default"/>
      </w:rPr>
    </w:lvl>
    <w:lvl w:ilvl="6" w:tplc="8326AD5C">
      <w:start w:val="1"/>
      <w:numFmt w:val="bullet"/>
      <w:lvlText w:val=""/>
      <w:lvlJc w:val="left"/>
      <w:pPr>
        <w:ind w:left="5760" w:hanging="360"/>
      </w:pPr>
      <w:rPr>
        <w:rFonts w:ascii="Symbol" w:hAnsi="Symbol" w:cs="Symbol" w:hint="default"/>
      </w:rPr>
    </w:lvl>
    <w:lvl w:ilvl="7" w:tplc="4ED81EF8">
      <w:start w:val="1"/>
      <w:numFmt w:val="bullet"/>
      <w:lvlText w:val="o"/>
      <w:lvlJc w:val="left"/>
      <w:pPr>
        <w:ind w:left="6480" w:hanging="360"/>
      </w:pPr>
      <w:rPr>
        <w:rFonts w:ascii="Courier New" w:hAnsi="Courier New" w:cs="Courier New" w:hint="default"/>
      </w:rPr>
    </w:lvl>
    <w:lvl w:ilvl="8" w:tplc="61D0EAAE">
      <w:start w:val="1"/>
      <w:numFmt w:val="bullet"/>
      <w:lvlText w:val=""/>
      <w:lvlJc w:val="left"/>
      <w:pPr>
        <w:ind w:left="7200" w:hanging="360"/>
      </w:pPr>
      <w:rPr>
        <w:rFonts w:ascii="Wingdings" w:hAnsi="Wingdings" w:cs="Wingdings" w:hint="default"/>
      </w:rPr>
    </w:lvl>
  </w:abstractNum>
  <w:abstractNum w:abstractNumId="14">
    <w:nsid w:val="1EC05811"/>
    <w:multiLevelType w:val="hybridMultilevel"/>
    <w:tmpl w:val="BF1AE3C4"/>
    <w:lvl w:ilvl="0" w:tplc="0409000B">
      <w:start w:val="1"/>
      <w:numFmt w:val="bullet"/>
      <w:lvlText w:val=""/>
      <w:lvlJc w:val="left"/>
      <w:pPr>
        <w:ind w:left="1800" w:hanging="360"/>
      </w:pPr>
      <w:rPr>
        <w:rFonts w:ascii="Wingdings" w:hAnsi="Wingdings" w:cs="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5">
    <w:nsid w:val="209E076E"/>
    <w:multiLevelType w:val="hybridMultilevel"/>
    <w:tmpl w:val="66A2AEA8"/>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6">
    <w:nsid w:val="215D2EAE"/>
    <w:multiLevelType w:val="hybridMultilevel"/>
    <w:tmpl w:val="1A5E08FE"/>
    <w:lvl w:ilvl="0" w:tplc="0409000B">
      <w:start w:val="1"/>
      <w:numFmt w:val="bullet"/>
      <w:lvlText w:val=""/>
      <w:lvlJc w:val="left"/>
      <w:pPr>
        <w:ind w:left="1620" w:hanging="360"/>
      </w:pPr>
      <w:rPr>
        <w:rFonts w:ascii="Wingdings" w:hAnsi="Wingdings" w:cs="Wingding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cs="Wingdings" w:hint="default"/>
      </w:rPr>
    </w:lvl>
    <w:lvl w:ilvl="3" w:tplc="04090001">
      <w:start w:val="1"/>
      <w:numFmt w:val="bullet"/>
      <w:lvlText w:val=""/>
      <w:lvlJc w:val="left"/>
      <w:pPr>
        <w:ind w:left="3780" w:hanging="360"/>
      </w:pPr>
      <w:rPr>
        <w:rFonts w:ascii="Symbol" w:hAnsi="Symbol" w:cs="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cs="Wingdings" w:hint="default"/>
      </w:rPr>
    </w:lvl>
    <w:lvl w:ilvl="6" w:tplc="04090001">
      <w:start w:val="1"/>
      <w:numFmt w:val="bullet"/>
      <w:lvlText w:val=""/>
      <w:lvlJc w:val="left"/>
      <w:pPr>
        <w:ind w:left="5940" w:hanging="360"/>
      </w:pPr>
      <w:rPr>
        <w:rFonts w:ascii="Symbol" w:hAnsi="Symbol" w:cs="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cs="Wingdings" w:hint="default"/>
      </w:rPr>
    </w:lvl>
  </w:abstractNum>
  <w:abstractNum w:abstractNumId="17">
    <w:nsid w:val="2212509A"/>
    <w:multiLevelType w:val="hybridMultilevel"/>
    <w:tmpl w:val="552005B6"/>
    <w:lvl w:ilvl="0" w:tplc="0409000B">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63F79E2"/>
    <w:multiLevelType w:val="hybridMultilevel"/>
    <w:tmpl w:val="376EE674"/>
    <w:lvl w:ilvl="0" w:tplc="04090015">
      <w:start w:val="1"/>
      <w:numFmt w:val="bullet"/>
      <w:lvlText w:val=""/>
      <w:lvlJc w:val="left"/>
      <w:pPr>
        <w:ind w:left="1260" w:hanging="360"/>
      </w:pPr>
      <w:rPr>
        <w:rFonts w:ascii="Wingdings" w:hAnsi="Wingdings" w:cs="Wingdings" w:hint="default"/>
      </w:rPr>
    </w:lvl>
    <w:lvl w:ilvl="1" w:tplc="04090019">
      <w:start w:val="1"/>
      <w:numFmt w:val="bullet"/>
      <w:lvlText w:val="o"/>
      <w:lvlJc w:val="left"/>
      <w:pPr>
        <w:ind w:left="1980" w:hanging="360"/>
      </w:pPr>
      <w:rPr>
        <w:rFonts w:ascii="Courier New" w:hAnsi="Courier New" w:cs="Courier New" w:hint="default"/>
      </w:rPr>
    </w:lvl>
    <w:lvl w:ilvl="2" w:tplc="0409001B">
      <w:start w:val="1"/>
      <w:numFmt w:val="bullet"/>
      <w:lvlText w:val=""/>
      <w:lvlJc w:val="left"/>
      <w:pPr>
        <w:ind w:left="2700" w:hanging="360"/>
      </w:pPr>
      <w:rPr>
        <w:rFonts w:ascii="Wingdings" w:hAnsi="Wingdings" w:cs="Wingdings" w:hint="default"/>
      </w:rPr>
    </w:lvl>
    <w:lvl w:ilvl="3" w:tplc="0409000F">
      <w:start w:val="1"/>
      <w:numFmt w:val="bullet"/>
      <w:lvlText w:val=""/>
      <w:lvlJc w:val="left"/>
      <w:pPr>
        <w:ind w:left="3420" w:hanging="360"/>
      </w:pPr>
      <w:rPr>
        <w:rFonts w:ascii="Symbol" w:hAnsi="Symbol" w:cs="Symbol" w:hint="default"/>
      </w:rPr>
    </w:lvl>
    <w:lvl w:ilvl="4" w:tplc="04090019">
      <w:start w:val="1"/>
      <w:numFmt w:val="bullet"/>
      <w:lvlText w:val="o"/>
      <w:lvlJc w:val="left"/>
      <w:pPr>
        <w:ind w:left="4140" w:hanging="360"/>
      </w:pPr>
      <w:rPr>
        <w:rFonts w:ascii="Courier New" w:hAnsi="Courier New" w:cs="Courier New" w:hint="default"/>
      </w:rPr>
    </w:lvl>
    <w:lvl w:ilvl="5" w:tplc="0409001B">
      <w:start w:val="1"/>
      <w:numFmt w:val="bullet"/>
      <w:lvlText w:val=""/>
      <w:lvlJc w:val="left"/>
      <w:pPr>
        <w:ind w:left="4860" w:hanging="360"/>
      </w:pPr>
      <w:rPr>
        <w:rFonts w:ascii="Wingdings" w:hAnsi="Wingdings" w:cs="Wingdings" w:hint="default"/>
      </w:rPr>
    </w:lvl>
    <w:lvl w:ilvl="6" w:tplc="0409000F">
      <w:start w:val="1"/>
      <w:numFmt w:val="bullet"/>
      <w:lvlText w:val=""/>
      <w:lvlJc w:val="left"/>
      <w:pPr>
        <w:ind w:left="5580" w:hanging="360"/>
      </w:pPr>
      <w:rPr>
        <w:rFonts w:ascii="Symbol" w:hAnsi="Symbol" w:cs="Symbol" w:hint="default"/>
      </w:rPr>
    </w:lvl>
    <w:lvl w:ilvl="7" w:tplc="04090019">
      <w:start w:val="1"/>
      <w:numFmt w:val="bullet"/>
      <w:lvlText w:val="o"/>
      <w:lvlJc w:val="left"/>
      <w:pPr>
        <w:ind w:left="6300" w:hanging="360"/>
      </w:pPr>
      <w:rPr>
        <w:rFonts w:ascii="Courier New" w:hAnsi="Courier New" w:cs="Courier New" w:hint="default"/>
      </w:rPr>
    </w:lvl>
    <w:lvl w:ilvl="8" w:tplc="0409001B">
      <w:start w:val="1"/>
      <w:numFmt w:val="bullet"/>
      <w:lvlText w:val=""/>
      <w:lvlJc w:val="left"/>
      <w:pPr>
        <w:ind w:left="7020" w:hanging="360"/>
      </w:pPr>
      <w:rPr>
        <w:rFonts w:ascii="Wingdings" w:hAnsi="Wingdings" w:cs="Wingdings" w:hint="default"/>
      </w:rPr>
    </w:lvl>
  </w:abstractNum>
  <w:abstractNum w:abstractNumId="19">
    <w:nsid w:val="2D3F0430"/>
    <w:multiLevelType w:val="hybridMultilevel"/>
    <w:tmpl w:val="8D6E3768"/>
    <w:lvl w:ilvl="0" w:tplc="0409000B">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
    <w:nsid w:val="2DED2B9D"/>
    <w:multiLevelType w:val="hybridMultilevel"/>
    <w:tmpl w:val="BF721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686121"/>
    <w:multiLevelType w:val="hybridMultilevel"/>
    <w:tmpl w:val="ED28AEFC"/>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nsid w:val="30A977BC"/>
    <w:multiLevelType w:val="hybridMultilevel"/>
    <w:tmpl w:val="8EAA8C16"/>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3">
    <w:nsid w:val="359962FE"/>
    <w:multiLevelType w:val="hybridMultilevel"/>
    <w:tmpl w:val="F202FCBE"/>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4">
    <w:nsid w:val="3C4A2349"/>
    <w:multiLevelType w:val="hybridMultilevel"/>
    <w:tmpl w:val="B8F8702C"/>
    <w:lvl w:ilvl="0" w:tplc="0409000B">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3D6F0C9F"/>
    <w:multiLevelType w:val="hybridMultilevel"/>
    <w:tmpl w:val="B21C4BF4"/>
    <w:lvl w:ilvl="0" w:tplc="0409000F">
      <w:start w:val="1"/>
      <w:numFmt w:val="bullet"/>
      <w:lvlText w:val=""/>
      <w:lvlJc w:val="left"/>
      <w:pPr>
        <w:ind w:left="1440" w:hanging="360"/>
      </w:pPr>
      <w:rPr>
        <w:rFonts w:ascii="Wingdings" w:hAnsi="Wingdings" w:cs="Wingdings"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cs="Wingdings" w:hint="default"/>
      </w:rPr>
    </w:lvl>
    <w:lvl w:ilvl="3" w:tplc="0409000F">
      <w:start w:val="1"/>
      <w:numFmt w:val="bullet"/>
      <w:lvlText w:val=""/>
      <w:lvlJc w:val="left"/>
      <w:pPr>
        <w:ind w:left="3600" w:hanging="360"/>
      </w:pPr>
      <w:rPr>
        <w:rFonts w:ascii="Symbol" w:hAnsi="Symbol" w:cs="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cs="Wingdings" w:hint="default"/>
      </w:rPr>
    </w:lvl>
    <w:lvl w:ilvl="6" w:tplc="0409000F">
      <w:start w:val="1"/>
      <w:numFmt w:val="bullet"/>
      <w:lvlText w:val=""/>
      <w:lvlJc w:val="left"/>
      <w:pPr>
        <w:ind w:left="5760" w:hanging="360"/>
      </w:pPr>
      <w:rPr>
        <w:rFonts w:ascii="Symbol" w:hAnsi="Symbol" w:cs="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cs="Wingdings" w:hint="default"/>
      </w:rPr>
    </w:lvl>
  </w:abstractNum>
  <w:abstractNum w:abstractNumId="26">
    <w:nsid w:val="41790572"/>
    <w:multiLevelType w:val="hybridMultilevel"/>
    <w:tmpl w:val="4AEA79B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nsid w:val="445B2C06"/>
    <w:multiLevelType w:val="hybridMultilevel"/>
    <w:tmpl w:val="2B5E0A68"/>
    <w:lvl w:ilvl="0" w:tplc="0409000B">
      <w:start w:val="1"/>
      <w:numFmt w:val="bullet"/>
      <w:lvlText w:val=""/>
      <w:lvlJc w:val="left"/>
      <w:pPr>
        <w:ind w:left="1800" w:hanging="360"/>
      </w:pPr>
      <w:rPr>
        <w:rFonts w:ascii="Wingdings" w:hAnsi="Wingdings" w:cs="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28">
    <w:nsid w:val="466F5D06"/>
    <w:multiLevelType w:val="hybridMultilevel"/>
    <w:tmpl w:val="1A0816B2"/>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46AF7C79"/>
    <w:multiLevelType w:val="hybridMultilevel"/>
    <w:tmpl w:val="FE129B60"/>
    <w:lvl w:ilvl="0" w:tplc="7346B652">
      <w:start w:val="1"/>
      <w:numFmt w:val="bullet"/>
      <w:lvlText w:val=""/>
      <w:lvlJc w:val="left"/>
      <w:pPr>
        <w:ind w:left="1800" w:hanging="360"/>
      </w:pPr>
      <w:rPr>
        <w:rFonts w:ascii="Wingdings" w:hAnsi="Wingdings" w:cs="Wingdings" w:hint="default"/>
      </w:rPr>
    </w:lvl>
    <w:lvl w:ilvl="1" w:tplc="04090019">
      <w:start w:val="1"/>
      <w:numFmt w:val="bullet"/>
      <w:lvlText w:val="o"/>
      <w:lvlJc w:val="left"/>
      <w:pPr>
        <w:ind w:left="2520" w:hanging="360"/>
      </w:pPr>
      <w:rPr>
        <w:rFonts w:ascii="Courier New" w:hAnsi="Courier New" w:cs="Courier New" w:hint="default"/>
      </w:rPr>
    </w:lvl>
    <w:lvl w:ilvl="2" w:tplc="0409001B">
      <w:start w:val="1"/>
      <w:numFmt w:val="bullet"/>
      <w:lvlText w:val=""/>
      <w:lvlJc w:val="left"/>
      <w:pPr>
        <w:ind w:left="3240" w:hanging="360"/>
      </w:pPr>
      <w:rPr>
        <w:rFonts w:ascii="Wingdings" w:hAnsi="Wingdings" w:cs="Wingdings" w:hint="default"/>
      </w:rPr>
    </w:lvl>
    <w:lvl w:ilvl="3" w:tplc="0409000F">
      <w:start w:val="1"/>
      <w:numFmt w:val="bullet"/>
      <w:lvlText w:val=""/>
      <w:lvlJc w:val="left"/>
      <w:pPr>
        <w:ind w:left="3960" w:hanging="360"/>
      </w:pPr>
      <w:rPr>
        <w:rFonts w:ascii="Symbol" w:hAnsi="Symbol" w:cs="Symbol" w:hint="default"/>
      </w:rPr>
    </w:lvl>
    <w:lvl w:ilvl="4" w:tplc="04090019">
      <w:start w:val="1"/>
      <w:numFmt w:val="bullet"/>
      <w:lvlText w:val="o"/>
      <w:lvlJc w:val="left"/>
      <w:pPr>
        <w:ind w:left="4680" w:hanging="360"/>
      </w:pPr>
      <w:rPr>
        <w:rFonts w:ascii="Courier New" w:hAnsi="Courier New" w:cs="Courier New" w:hint="default"/>
      </w:rPr>
    </w:lvl>
    <w:lvl w:ilvl="5" w:tplc="0409001B">
      <w:start w:val="1"/>
      <w:numFmt w:val="bullet"/>
      <w:lvlText w:val=""/>
      <w:lvlJc w:val="left"/>
      <w:pPr>
        <w:ind w:left="5400" w:hanging="360"/>
      </w:pPr>
      <w:rPr>
        <w:rFonts w:ascii="Wingdings" w:hAnsi="Wingdings" w:cs="Wingdings" w:hint="default"/>
      </w:rPr>
    </w:lvl>
    <w:lvl w:ilvl="6" w:tplc="0409000F">
      <w:start w:val="1"/>
      <w:numFmt w:val="bullet"/>
      <w:lvlText w:val=""/>
      <w:lvlJc w:val="left"/>
      <w:pPr>
        <w:ind w:left="6120" w:hanging="360"/>
      </w:pPr>
      <w:rPr>
        <w:rFonts w:ascii="Symbol" w:hAnsi="Symbol" w:cs="Symbol" w:hint="default"/>
      </w:rPr>
    </w:lvl>
    <w:lvl w:ilvl="7" w:tplc="04090019">
      <w:start w:val="1"/>
      <w:numFmt w:val="bullet"/>
      <w:lvlText w:val="o"/>
      <w:lvlJc w:val="left"/>
      <w:pPr>
        <w:ind w:left="6840" w:hanging="360"/>
      </w:pPr>
      <w:rPr>
        <w:rFonts w:ascii="Courier New" w:hAnsi="Courier New" w:cs="Courier New" w:hint="default"/>
      </w:rPr>
    </w:lvl>
    <w:lvl w:ilvl="8" w:tplc="0409001B">
      <w:start w:val="1"/>
      <w:numFmt w:val="bullet"/>
      <w:lvlText w:val=""/>
      <w:lvlJc w:val="left"/>
      <w:pPr>
        <w:ind w:left="7560" w:hanging="360"/>
      </w:pPr>
      <w:rPr>
        <w:rFonts w:ascii="Wingdings" w:hAnsi="Wingdings" w:cs="Wingdings" w:hint="default"/>
      </w:rPr>
    </w:lvl>
  </w:abstractNum>
  <w:abstractNum w:abstractNumId="30">
    <w:nsid w:val="473A3ED8"/>
    <w:multiLevelType w:val="hybridMultilevel"/>
    <w:tmpl w:val="5C720D12"/>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8A10517"/>
    <w:multiLevelType w:val="hybridMultilevel"/>
    <w:tmpl w:val="EC609F52"/>
    <w:lvl w:ilvl="0" w:tplc="04090001">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2">
    <w:nsid w:val="4B3444F7"/>
    <w:multiLevelType w:val="hybridMultilevel"/>
    <w:tmpl w:val="67546F78"/>
    <w:lvl w:ilvl="0" w:tplc="0409000B">
      <w:start w:val="1"/>
      <w:numFmt w:val="bullet"/>
      <w:lvlText w:val=""/>
      <w:lvlJc w:val="left"/>
      <w:pPr>
        <w:ind w:left="360" w:hanging="360"/>
      </w:pPr>
      <w:rPr>
        <w:rFonts w:ascii="Symbol" w:hAnsi="Symbol" w:hint="default"/>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A15ACF"/>
    <w:multiLevelType w:val="hybridMultilevel"/>
    <w:tmpl w:val="EDC2B7C4"/>
    <w:lvl w:ilvl="0" w:tplc="D1E48FF6">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4">
    <w:nsid w:val="56EA1653"/>
    <w:multiLevelType w:val="hybridMultilevel"/>
    <w:tmpl w:val="2CDEA9A8"/>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5">
    <w:nsid w:val="5C2A0E67"/>
    <w:multiLevelType w:val="hybridMultilevel"/>
    <w:tmpl w:val="FE78F422"/>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5CBF6831"/>
    <w:multiLevelType w:val="hybridMultilevel"/>
    <w:tmpl w:val="CBBED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F54FE"/>
    <w:multiLevelType w:val="hybridMultilevel"/>
    <w:tmpl w:val="A37E9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2E4921"/>
    <w:multiLevelType w:val="hybridMultilevel"/>
    <w:tmpl w:val="FA96EC80"/>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281477A"/>
    <w:multiLevelType w:val="hybridMultilevel"/>
    <w:tmpl w:val="AE522DAE"/>
    <w:lvl w:ilvl="0" w:tplc="CDE45FC2">
      <w:start w:val="1"/>
      <w:numFmt w:val="upperLetter"/>
      <w:lvlText w:val="%1."/>
      <w:lvlJc w:val="left"/>
      <w:pPr>
        <w:ind w:left="2325" w:hanging="360"/>
      </w:pPr>
      <w:rPr>
        <w:rFonts w:hint="default"/>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40">
    <w:nsid w:val="6A09205F"/>
    <w:multiLevelType w:val="hybridMultilevel"/>
    <w:tmpl w:val="E88E3B6E"/>
    <w:lvl w:ilvl="0" w:tplc="3A58D47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A63262"/>
    <w:multiLevelType w:val="hybridMultilevel"/>
    <w:tmpl w:val="608A0480"/>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D4388"/>
    <w:multiLevelType w:val="hybridMultilevel"/>
    <w:tmpl w:val="C7966292"/>
    <w:lvl w:ilvl="0" w:tplc="04090015">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167C98"/>
    <w:multiLevelType w:val="hybridMultilevel"/>
    <w:tmpl w:val="6AFE0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C61112"/>
    <w:multiLevelType w:val="hybridMultilevel"/>
    <w:tmpl w:val="7A0A3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8"/>
  </w:num>
  <w:num w:numId="4">
    <w:abstractNumId w:val="36"/>
  </w:num>
  <w:num w:numId="5">
    <w:abstractNumId w:val="41"/>
  </w:num>
  <w:num w:numId="6">
    <w:abstractNumId w:val="17"/>
  </w:num>
  <w:num w:numId="7">
    <w:abstractNumId w:val="42"/>
  </w:num>
  <w:num w:numId="8">
    <w:abstractNumId w:val="39"/>
  </w:num>
  <w:num w:numId="9">
    <w:abstractNumId w:val="38"/>
  </w:num>
  <w:num w:numId="10">
    <w:abstractNumId w:val="24"/>
  </w:num>
  <w:num w:numId="11">
    <w:abstractNumId w:val="40"/>
  </w:num>
  <w:num w:numId="12">
    <w:abstractNumId w:val="8"/>
  </w:num>
  <w:num w:numId="13">
    <w:abstractNumId w:val="32"/>
  </w:num>
  <w:num w:numId="14">
    <w:abstractNumId w:val="37"/>
  </w:num>
  <w:num w:numId="15">
    <w:abstractNumId w:val="11"/>
  </w:num>
  <w:num w:numId="16">
    <w:abstractNumId w:val="5"/>
  </w:num>
  <w:num w:numId="17">
    <w:abstractNumId w:val="0"/>
  </w:num>
  <w:num w:numId="18">
    <w:abstractNumId w:val="3"/>
  </w:num>
  <w:num w:numId="19">
    <w:abstractNumId w:val="22"/>
  </w:num>
  <w:num w:numId="20">
    <w:abstractNumId w:val="33"/>
  </w:num>
  <w:num w:numId="21">
    <w:abstractNumId w:val="18"/>
  </w:num>
  <w:num w:numId="22">
    <w:abstractNumId w:val="21"/>
  </w:num>
  <w:num w:numId="23">
    <w:abstractNumId w:val="10"/>
  </w:num>
  <w:num w:numId="24">
    <w:abstractNumId w:val="14"/>
  </w:num>
  <w:num w:numId="25">
    <w:abstractNumId w:val="27"/>
  </w:num>
  <w:num w:numId="26">
    <w:abstractNumId w:val="7"/>
  </w:num>
  <w:num w:numId="27">
    <w:abstractNumId w:val="29"/>
  </w:num>
  <w:num w:numId="28">
    <w:abstractNumId w:val="34"/>
  </w:num>
  <w:num w:numId="29">
    <w:abstractNumId w:val="13"/>
  </w:num>
  <w:num w:numId="30">
    <w:abstractNumId w:val="16"/>
  </w:num>
  <w:num w:numId="31">
    <w:abstractNumId w:val="1"/>
  </w:num>
  <w:num w:numId="32">
    <w:abstractNumId w:val="25"/>
  </w:num>
  <w:num w:numId="33">
    <w:abstractNumId w:val="23"/>
  </w:num>
  <w:num w:numId="34">
    <w:abstractNumId w:val="31"/>
  </w:num>
  <w:num w:numId="35">
    <w:abstractNumId w:val="19"/>
  </w:num>
  <w:num w:numId="36">
    <w:abstractNumId w:val="15"/>
  </w:num>
  <w:num w:numId="37">
    <w:abstractNumId w:val="6"/>
  </w:num>
  <w:num w:numId="38">
    <w:abstractNumId w:val="30"/>
  </w:num>
  <w:num w:numId="39">
    <w:abstractNumId w:val="43"/>
  </w:num>
  <w:num w:numId="40">
    <w:abstractNumId w:val="26"/>
  </w:num>
  <w:num w:numId="41">
    <w:abstractNumId w:val="20"/>
  </w:num>
  <w:num w:numId="42">
    <w:abstractNumId w:val="9"/>
  </w:num>
  <w:num w:numId="43">
    <w:abstractNumId w:val="12"/>
  </w:num>
  <w:num w:numId="44">
    <w:abstractNumId w:val="44"/>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2F34"/>
    <w:rsid w:val="00001B54"/>
    <w:rsid w:val="00003DB4"/>
    <w:rsid w:val="00005073"/>
    <w:rsid w:val="0000650C"/>
    <w:rsid w:val="000066BD"/>
    <w:rsid w:val="000071F9"/>
    <w:rsid w:val="0000751D"/>
    <w:rsid w:val="00011331"/>
    <w:rsid w:val="00011801"/>
    <w:rsid w:val="00012F4D"/>
    <w:rsid w:val="000131D1"/>
    <w:rsid w:val="00013BA5"/>
    <w:rsid w:val="00014758"/>
    <w:rsid w:val="00014F47"/>
    <w:rsid w:val="00017913"/>
    <w:rsid w:val="000206E2"/>
    <w:rsid w:val="000219F9"/>
    <w:rsid w:val="00021C93"/>
    <w:rsid w:val="00021F3A"/>
    <w:rsid w:val="000227D2"/>
    <w:rsid w:val="0002291A"/>
    <w:rsid w:val="00022E4A"/>
    <w:rsid w:val="00023452"/>
    <w:rsid w:val="00023AC7"/>
    <w:rsid w:val="0002559D"/>
    <w:rsid w:val="00026470"/>
    <w:rsid w:val="0002781F"/>
    <w:rsid w:val="00027CBE"/>
    <w:rsid w:val="000325DD"/>
    <w:rsid w:val="00033C4A"/>
    <w:rsid w:val="0003429E"/>
    <w:rsid w:val="000360AF"/>
    <w:rsid w:val="000361CE"/>
    <w:rsid w:val="00045D47"/>
    <w:rsid w:val="00047096"/>
    <w:rsid w:val="000538FA"/>
    <w:rsid w:val="0005472D"/>
    <w:rsid w:val="000558B2"/>
    <w:rsid w:val="0005609F"/>
    <w:rsid w:val="00056FB3"/>
    <w:rsid w:val="00060C25"/>
    <w:rsid w:val="00060C84"/>
    <w:rsid w:val="00061D42"/>
    <w:rsid w:val="000628DB"/>
    <w:rsid w:val="0006393E"/>
    <w:rsid w:val="00063F5C"/>
    <w:rsid w:val="0006444B"/>
    <w:rsid w:val="00066298"/>
    <w:rsid w:val="000662D2"/>
    <w:rsid w:val="00066C70"/>
    <w:rsid w:val="00067FF3"/>
    <w:rsid w:val="00071DA9"/>
    <w:rsid w:val="00072455"/>
    <w:rsid w:val="00072C30"/>
    <w:rsid w:val="000743EF"/>
    <w:rsid w:val="000753AA"/>
    <w:rsid w:val="000766C9"/>
    <w:rsid w:val="000769AD"/>
    <w:rsid w:val="00081AD4"/>
    <w:rsid w:val="000823F8"/>
    <w:rsid w:val="00083711"/>
    <w:rsid w:val="00083FC3"/>
    <w:rsid w:val="0008430D"/>
    <w:rsid w:val="000856B4"/>
    <w:rsid w:val="000869D8"/>
    <w:rsid w:val="00090F31"/>
    <w:rsid w:val="000911F4"/>
    <w:rsid w:val="00091289"/>
    <w:rsid w:val="00096423"/>
    <w:rsid w:val="000A1A42"/>
    <w:rsid w:val="000A49A6"/>
    <w:rsid w:val="000A4A51"/>
    <w:rsid w:val="000A5258"/>
    <w:rsid w:val="000A592B"/>
    <w:rsid w:val="000A629F"/>
    <w:rsid w:val="000B2D57"/>
    <w:rsid w:val="000B3574"/>
    <w:rsid w:val="000B4A04"/>
    <w:rsid w:val="000B7F72"/>
    <w:rsid w:val="000C0C8B"/>
    <w:rsid w:val="000C2342"/>
    <w:rsid w:val="000C25FC"/>
    <w:rsid w:val="000C37E9"/>
    <w:rsid w:val="000C39F3"/>
    <w:rsid w:val="000C450F"/>
    <w:rsid w:val="000C6EB2"/>
    <w:rsid w:val="000C704B"/>
    <w:rsid w:val="000C7DE4"/>
    <w:rsid w:val="000D1BB2"/>
    <w:rsid w:val="000D2212"/>
    <w:rsid w:val="000D2DAC"/>
    <w:rsid w:val="000D35C2"/>
    <w:rsid w:val="000D44CD"/>
    <w:rsid w:val="000E01C2"/>
    <w:rsid w:val="000E2066"/>
    <w:rsid w:val="000E30AF"/>
    <w:rsid w:val="000E44A0"/>
    <w:rsid w:val="000E59D8"/>
    <w:rsid w:val="000E5E24"/>
    <w:rsid w:val="000F05E8"/>
    <w:rsid w:val="000F26D4"/>
    <w:rsid w:val="000F26E6"/>
    <w:rsid w:val="000F4186"/>
    <w:rsid w:val="000F56D8"/>
    <w:rsid w:val="000F59A4"/>
    <w:rsid w:val="00100004"/>
    <w:rsid w:val="00100D93"/>
    <w:rsid w:val="00102FC2"/>
    <w:rsid w:val="001040E9"/>
    <w:rsid w:val="00105623"/>
    <w:rsid w:val="0010795E"/>
    <w:rsid w:val="00110B39"/>
    <w:rsid w:val="00112409"/>
    <w:rsid w:val="0011273E"/>
    <w:rsid w:val="001127FD"/>
    <w:rsid w:val="00112E49"/>
    <w:rsid w:val="001132F1"/>
    <w:rsid w:val="00113F79"/>
    <w:rsid w:val="00116A35"/>
    <w:rsid w:val="001240A5"/>
    <w:rsid w:val="00124B71"/>
    <w:rsid w:val="00126153"/>
    <w:rsid w:val="00131063"/>
    <w:rsid w:val="001345A9"/>
    <w:rsid w:val="00140509"/>
    <w:rsid w:val="001417A2"/>
    <w:rsid w:val="00142BCD"/>
    <w:rsid w:val="00142E92"/>
    <w:rsid w:val="001449E3"/>
    <w:rsid w:val="00144B63"/>
    <w:rsid w:val="00145340"/>
    <w:rsid w:val="00150F84"/>
    <w:rsid w:val="001542A4"/>
    <w:rsid w:val="00154F43"/>
    <w:rsid w:val="00155080"/>
    <w:rsid w:val="001556E8"/>
    <w:rsid w:val="001573F7"/>
    <w:rsid w:val="00157ED8"/>
    <w:rsid w:val="00160031"/>
    <w:rsid w:val="00160308"/>
    <w:rsid w:val="001618DA"/>
    <w:rsid w:val="00161CF6"/>
    <w:rsid w:val="001623E7"/>
    <w:rsid w:val="0016485B"/>
    <w:rsid w:val="00166B33"/>
    <w:rsid w:val="00167A49"/>
    <w:rsid w:val="00170085"/>
    <w:rsid w:val="001706D4"/>
    <w:rsid w:val="00171DB1"/>
    <w:rsid w:val="00172AE8"/>
    <w:rsid w:val="001732D2"/>
    <w:rsid w:val="00175A28"/>
    <w:rsid w:val="001770E6"/>
    <w:rsid w:val="00180E30"/>
    <w:rsid w:val="00181003"/>
    <w:rsid w:val="001812F9"/>
    <w:rsid w:val="00182921"/>
    <w:rsid w:val="001829FC"/>
    <w:rsid w:val="00183DFE"/>
    <w:rsid w:val="00183E8B"/>
    <w:rsid w:val="0018477A"/>
    <w:rsid w:val="00186A2E"/>
    <w:rsid w:val="001872C0"/>
    <w:rsid w:val="00187D4C"/>
    <w:rsid w:val="00190CF3"/>
    <w:rsid w:val="00192277"/>
    <w:rsid w:val="001923A4"/>
    <w:rsid w:val="001932C5"/>
    <w:rsid w:val="001938A3"/>
    <w:rsid w:val="001A1043"/>
    <w:rsid w:val="001A12D9"/>
    <w:rsid w:val="001A255C"/>
    <w:rsid w:val="001A25D6"/>
    <w:rsid w:val="001A3252"/>
    <w:rsid w:val="001A44C2"/>
    <w:rsid w:val="001A55C9"/>
    <w:rsid w:val="001A5E8F"/>
    <w:rsid w:val="001B0336"/>
    <w:rsid w:val="001B26F1"/>
    <w:rsid w:val="001B31B1"/>
    <w:rsid w:val="001B5222"/>
    <w:rsid w:val="001B55F2"/>
    <w:rsid w:val="001B5C02"/>
    <w:rsid w:val="001C0354"/>
    <w:rsid w:val="001C1C20"/>
    <w:rsid w:val="001C271B"/>
    <w:rsid w:val="001C5B42"/>
    <w:rsid w:val="001C5BCB"/>
    <w:rsid w:val="001D20FC"/>
    <w:rsid w:val="001D3224"/>
    <w:rsid w:val="001D4839"/>
    <w:rsid w:val="001D496B"/>
    <w:rsid w:val="001D68F5"/>
    <w:rsid w:val="001D6E4A"/>
    <w:rsid w:val="001D7DC6"/>
    <w:rsid w:val="001E029F"/>
    <w:rsid w:val="001E25E4"/>
    <w:rsid w:val="001E31A6"/>
    <w:rsid w:val="001E462E"/>
    <w:rsid w:val="001E593C"/>
    <w:rsid w:val="001E60EE"/>
    <w:rsid w:val="001E619C"/>
    <w:rsid w:val="001F0B03"/>
    <w:rsid w:val="001F1329"/>
    <w:rsid w:val="001F2525"/>
    <w:rsid w:val="001F2B39"/>
    <w:rsid w:val="001F332B"/>
    <w:rsid w:val="001F5353"/>
    <w:rsid w:val="001F7269"/>
    <w:rsid w:val="001F7481"/>
    <w:rsid w:val="0020035C"/>
    <w:rsid w:val="0020500C"/>
    <w:rsid w:val="0021064F"/>
    <w:rsid w:val="00210A09"/>
    <w:rsid w:val="00210BCE"/>
    <w:rsid w:val="00212FA2"/>
    <w:rsid w:val="00213BE2"/>
    <w:rsid w:val="0021452A"/>
    <w:rsid w:val="002165B0"/>
    <w:rsid w:val="00217F66"/>
    <w:rsid w:val="00221A1B"/>
    <w:rsid w:val="00223464"/>
    <w:rsid w:val="00223A75"/>
    <w:rsid w:val="00230289"/>
    <w:rsid w:val="0023257A"/>
    <w:rsid w:val="00233ACA"/>
    <w:rsid w:val="002343B0"/>
    <w:rsid w:val="002349BC"/>
    <w:rsid w:val="00236178"/>
    <w:rsid w:val="00241D1D"/>
    <w:rsid w:val="002434FC"/>
    <w:rsid w:val="00244541"/>
    <w:rsid w:val="0024510A"/>
    <w:rsid w:val="00245E81"/>
    <w:rsid w:val="002464DC"/>
    <w:rsid w:val="0024686C"/>
    <w:rsid w:val="00246C5D"/>
    <w:rsid w:val="002475E0"/>
    <w:rsid w:val="00250B6F"/>
    <w:rsid w:val="002513BD"/>
    <w:rsid w:val="002541B2"/>
    <w:rsid w:val="00256874"/>
    <w:rsid w:val="00257FB9"/>
    <w:rsid w:val="00262D52"/>
    <w:rsid w:val="002643BC"/>
    <w:rsid w:val="002650F0"/>
    <w:rsid w:val="00265496"/>
    <w:rsid w:val="00265C9A"/>
    <w:rsid w:val="00271D5D"/>
    <w:rsid w:val="00271DB5"/>
    <w:rsid w:val="002733AA"/>
    <w:rsid w:val="00273DC5"/>
    <w:rsid w:val="00274048"/>
    <w:rsid w:val="002744EA"/>
    <w:rsid w:val="002750AC"/>
    <w:rsid w:val="00275A1C"/>
    <w:rsid w:val="00275F85"/>
    <w:rsid w:val="00276D08"/>
    <w:rsid w:val="0027761D"/>
    <w:rsid w:val="002776C7"/>
    <w:rsid w:val="00280092"/>
    <w:rsid w:val="0028237C"/>
    <w:rsid w:val="00283019"/>
    <w:rsid w:val="00284261"/>
    <w:rsid w:val="0028684F"/>
    <w:rsid w:val="0029013F"/>
    <w:rsid w:val="002906CC"/>
    <w:rsid w:val="00291136"/>
    <w:rsid w:val="00292A32"/>
    <w:rsid w:val="00292FEE"/>
    <w:rsid w:val="00294EAB"/>
    <w:rsid w:val="00295450"/>
    <w:rsid w:val="00295585"/>
    <w:rsid w:val="0029558D"/>
    <w:rsid w:val="00295A27"/>
    <w:rsid w:val="002A05CA"/>
    <w:rsid w:val="002A097F"/>
    <w:rsid w:val="002A34C3"/>
    <w:rsid w:val="002A5146"/>
    <w:rsid w:val="002A6213"/>
    <w:rsid w:val="002A69BC"/>
    <w:rsid w:val="002A6EA2"/>
    <w:rsid w:val="002B001C"/>
    <w:rsid w:val="002B1342"/>
    <w:rsid w:val="002B1DEE"/>
    <w:rsid w:val="002B43C5"/>
    <w:rsid w:val="002B4777"/>
    <w:rsid w:val="002B568F"/>
    <w:rsid w:val="002B584E"/>
    <w:rsid w:val="002C2449"/>
    <w:rsid w:val="002C6413"/>
    <w:rsid w:val="002D0353"/>
    <w:rsid w:val="002D281A"/>
    <w:rsid w:val="002D3313"/>
    <w:rsid w:val="002D386C"/>
    <w:rsid w:val="002D6712"/>
    <w:rsid w:val="002E58AD"/>
    <w:rsid w:val="002E5CAA"/>
    <w:rsid w:val="002E7F23"/>
    <w:rsid w:val="002F0D1C"/>
    <w:rsid w:val="002F3F20"/>
    <w:rsid w:val="002F5E38"/>
    <w:rsid w:val="002F6FEF"/>
    <w:rsid w:val="0030010E"/>
    <w:rsid w:val="0030100B"/>
    <w:rsid w:val="003028B8"/>
    <w:rsid w:val="00304204"/>
    <w:rsid w:val="003049C2"/>
    <w:rsid w:val="003104CE"/>
    <w:rsid w:val="0031077F"/>
    <w:rsid w:val="00314E53"/>
    <w:rsid w:val="00315144"/>
    <w:rsid w:val="003177AD"/>
    <w:rsid w:val="00322F89"/>
    <w:rsid w:val="003230AF"/>
    <w:rsid w:val="00324801"/>
    <w:rsid w:val="0032603A"/>
    <w:rsid w:val="00326325"/>
    <w:rsid w:val="00330193"/>
    <w:rsid w:val="003339EE"/>
    <w:rsid w:val="00334CD8"/>
    <w:rsid w:val="00336094"/>
    <w:rsid w:val="003364BF"/>
    <w:rsid w:val="00336CC9"/>
    <w:rsid w:val="00341A3F"/>
    <w:rsid w:val="003433EF"/>
    <w:rsid w:val="00344B10"/>
    <w:rsid w:val="00344FA8"/>
    <w:rsid w:val="00345009"/>
    <w:rsid w:val="0034502C"/>
    <w:rsid w:val="0034564F"/>
    <w:rsid w:val="00346D85"/>
    <w:rsid w:val="0035185D"/>
    <w:rsid w:val="0035313E"/>
    <w:rsid w:val="00353F6F"/>
    <w:rsid w:val="003541D4"/>
    <w:rsid w:val="003563DA"/>
    <w:rsid w:val="00360525"/>
    <w:rsid w:val="00360F0A"/>
    <w:rsid w:val="00361FA1"/>
    <w:rsid w:val="0036377D"/>
    <w:rsid w:val="00363FE6"/>
    <w:rsid w:val="00364FA8"/>
    <w:rsid w:val="00366229"/>
    <w:rsid w:val="00366683"/>
    <w:rsid w:val="00366EA3"/>
    <w:rsid w:val="00370785"/>
    <w:rsid w:val="003709C9"/>
    <w:rsid w:val="00371966"/>
    <w:rsid w:val="003719A5"/>
    <w:rsid w:val="0037432F"/>
    <w:rsid w:val="00374BFC"/>
    <w:rsid w:val="00375678"/>
    <w:rsid w:val="00375F23"/>
    <w:rsid w:val="00377309"/>
    <w:rsid w:val="00377EB4"/>
    <w:rsid w:val="00380C1B"/>
    <w:rsid w:val="00385223"/>
    <w:rsid w:val="00385B48"/>
    <w:rsid w:val="00385BF3"/>
    <w:rsid w:val="00386929"/>
    <w:rsid w:val="00390D65"/>
    <w:rsid w:val="00394F54"/>
    <w:rsid w:val="0039593C"/>
    <w:rsid w:val="00396070"/>
    <w:rsid w:val="003965BD"/>
    <w:rsid w:val="003A424F"/>
    <w:rsid w:val="003A4492"/>
    <w:rsid w:val="003A4947"/>
    <w:rsid w:val="003A4BD7"/>
    <w:rsid w:val="003A59CD"/>
    <w:rsid w:val="003A6337"/>
    <w:rsid w:val="003A7731"/>
    <w:rsid w:val="003B113E"/>
    <w:rsid w:val="003B1C53"/>
    <w:rsid w:val="003B370E"/>
    <w:rsid w:val="003B4759"/>
    <w:rsid w:val="003B5490"/>
    <w:rsid w:val="003B64D6"/>
    <w:rsid w:val="003B7B92"/>
    <w:rsid w:val="003C07D2"/>
    <w:rsid w:val="003C2DC5"/>
    <w:rsid w:val="003C3AF0"/>
    <w:rsid w:val="003C3D3D"/>
    <w:rsid w:val="003C45AF"/>
    <w:rsid w:val="003C51D9"/>
    <w:rsid w:val="003C5416"/>
    <w:rsid w:val="003C6E95"/>
    <w:rsid w:val="003D078C"/>
    <w:rsid w:val="003D16BD"/>
    <w:rsid w:val="003D2F1E"/>
    <w:rsid w:val="003D38A4"/>
    <w:rsid w:val="003D5061"/>
    <w:rsid w:val="003D506C"/>
    <w:rsid w:val="003D620C"/>
    <w:rsid w:val="003D6548"/>
    <w:rsid w:val="003D69B4"/>
    <w:rsid w:val="003D7027"/>
    <w:rsid w:val="003D719E"/>
    <w:rsid w:val="003E2235"/>
    <w:rsid w:val="003E3C05"/>
    <w:rsid w:val="003E3D6B"/>
    <w:rsid w:val="003E41E7"/>
    <w:rsid w:val="003E519A"/>
    <w:rsid w:val="003E569B"/>
    <w:rsid w:val="003E58DF"/>
    <w:rsid w:val="003E6578"/>
    <w:rsid w:val="003F0463"/>
    <w:rsid w:val="003F1844"/>
    <w:rsid w:val="003F1AD7"/>
    <w:rsid w:val="0040573F"/>
    <w:rsid w:val="00405FAD"/>
    <w:rsid w:val="00410509"/>
    <w:rsid w:val="004105C6"/>
    <w:rsid w:val="00411639"/>
    <w:rsid w:val="00411A89"/>
    <w:rsid w:val="0041394B"/>
    <w:rsid w:val="00414E7C"/>
    <w:rsid w:val="00416A66"/>
    <w:rsid w:val="0041723C"/>
    <w:rsid w:val="004173DB"/>
    <w:rsid w:val="00421A17"/>
    <w:rsid w:val="00423B47"/>
    <w:rsid w:val="00424472"/>
    <w:rsid w:val="00424D8D"/>
    <w:rsid w:val="0042669B"/>
    <w:rsid w:val="00426E54"/>
    <w:rsid w:val="00431E92"/>
    <w:rsid w:val="00434C3E"/>
    <w:rsid w:val="00435268"/>
    <w:rsid w:val="0044072F"/>
    <w:rsid w:val="00441FB9"/>
    <w:rsid w:val="004424EA"/>
    <w:rsid w:val="004429C1"/>
    <w:rsid w:val="004437F2"/>
    <w:rsid w:val="004438B8"/>
    <w:rsid w:val="00443B99"/>
    <w:rsid w:val="00443C83"/>
    <w:rsid w:val="00445D60"/>
    <w:rsid w:val="004534D3"/>
    <w:rsid w:val="0045432F"/>
    <w:rsid w:val="00455760"/>
    <w:rsid w:val="0045621A"/>
    <w:rsid w:val="0045629C"/>
    <w:rsid w:val="00457483"/>
    <w:rsid w:val="004611E3"/>
    <w:rsid w:val="004613D2"/>
    <w:rsid w:val="0046204D"/>
    <w:rsid w:val="00465E61"/>
    <w:rsid w:val="004668D2"/>
    <w:rsid w:val="00466F0C"/>
    <w:rsid w:val="004679B3"/>
    <w:rsid w:val="00472C3D"/>
    <w:rsid w:val="00472F66"/>
    <w:rsid w:val="00473070"/>
    <w:rsid w:val="0047307E"/>
    <w:rsid w:val="004735F7"/>
    <w:rsid w:val="004739FF"/>
    <w:rsid w:val="00473CEF"/>
    <w:rsid w:val="004745ED"/>
    <w:rsid w:val="00475101"/>
    <w:rsid w:val="004751EA"/>
    <w:rsid w:val="004754EC"/>
    <w:rsid w:val="00475D9E"/>
    <w:rsid w:val="00475F69"/>
    <w:rsid w:val="00477A4C"/>
    <w:rsid w:val="004815B2"/>
    <w:rsid w:val="004831D3"/>
    <w:rsid w:val="004839FF"/>
    <w:rsid w:val="0048608B"/>
    <w:rsid w:val="004903A7"/>
    <w:rsid w:val="00490CC6"/>
    <w:rsid w:val="004923B1"/>
    <w:rsid w:val="00493390"/>
    <w:rsid w:val="0049462C"/>
    <w:rsid w:val="00495461"/>
    <w:rsid w:val="00496293"/>
    <w:rsid w:val="00496F55"/>
    <w:rsid w:val="00496F83"/>
    <w:rsid w:val="00497BDC"/>
    <w:rsid w:val="004A0385"/>
    <w:rsid w:val="004A3D9B"/>
    <w:rsid w:val="004A3EDF"/>
    <w:rsid w:val="004A42CC"/>
    <w:rsid w:val="004B0A85"/>
    <w:rsid w:val="004B1571"/>
    <w:rsid w:val="004B25D9"/>
    <w:rsid w:val="004B2772"/>
    <w:rsid w:val="004B4942"/>
    <w:rsid w:val="004C0146"/>
    <w:rsid w:val="004C3115"/>
    <w:rsid w:val="004C380F"/>
    <w:rsid w:val="004C44AF"/>
    <w:rsid w:val="004C49AD"/>
    <w:rsid w:val="004C58E5"/>
    <w:rsid w:val="004C590F"/>
    <w:rsid w:val="004C60AA"/>
    <w:rsid w:val="004C6DE8"/>
    <w:rsid w:val="004D0631"/>
    <w:rsid w:val="004D17D4"/>
    <w:rsid w:val="004D2313"/>
    <w:rsid w:val="004D2DF4"/>
    <w:rsid w:val="004D3D32"/>
    <w:rsid w:val="004D4643"/>
    <w:rsid w:val="004D6944"/>
    <w:rsid w:val="004E059C"/>
    <w:rsid w:val="004E5411"/>
    <w:rsid w:val="004E549F"/>
    <w:rsid w:val="004E7981"/>
    <w:rsid w:val="004F060D"/>
    <w:rsid w:val="004F3280"/>
    <w:rsid w:val="004F38F7"/>
    <w:rsid w:val="004F6C8B"/>
    <w:rsid w:val="004F78EB"/>
    <w:rsid w:val="004F7CAC"/>
    <w:rsid w:val="00500186"/>
    <w:rsid w:val="005012FA"/>
    <w:rsid w:val="005013D1"/>
    <w:rsid w:val="00502EFE"/>
    <w:rsid w:val="00505F3E"/>
    <w:rsid w:val="0050756B"/>
    <w:rsid w:val="00510EEA"/>
    <w:rsid w:val="00512238"/>
    <w:rsid w:val="005126F4"/>
    <w:rsid w:val="00512C23"/>
    <w:rsid w:val="005132C4"/>
    <w:rsid w:val="00513DC9"/>
    <w:rsid w:val="005147AF"/>
    <w:rsid w:val="00515461"/>
    <w:rsid w:val="00516C09"/>
    <w:rsid w:val="005171E9"/>
    <w:rsid w:val="00517C47"/>
    <w:rsid w:val="00520474"/>
    <w:rsid w:val="0052133E"/>
    <w:rsid w:val="00521874"/>
    <w:rsid w:val="00523EB7"/>
    <w:rsid w:val="00525781"/>
    <w:rsid w:val="00527580"/>
    <w:rsid w:val="00532F6F"/>
    <w:rsid w:val="005331DF"/>
    <w:rsid w:val="00533E48"/>
    <w:rsid w:val="00534CFE"/>
    <w:rsid w:val="0053504B"/>
    <w:rsid w:val="00535F65"/>
    <w:rsid w:val="00536837"/>
    <w:rsid w:val="00541B4F"/>
    <w:rsid w:val="00542A4C"/>
    <w:rsid w:val="0054374B"/>
    <w:rsid w:val="00543E7E"/>
    <w:rsid w:val="005442DB"/>
    <w:rsid w:val="00545127"/>
    <w:rsid w:val="00545B21"/>
    <w:rsid w:val="005504B2"/>
    <w:rsid w:val="00551510"/>
    <w:rsid w:val="00552BA4"/>
    <w:rsid w:val="00555AA8"/>
    <w:rsid w:val="00560AE7"/>
    <w:rsid w:val="005616B2"/>
    <w:rsid w:val="00561DC7"/>
    <w:rsid w:val="0056231A"/>
    <w:rsid w:val="00562683"/>
    <w:rsid w:val="00567644"/>
    <w:rsid w:val="005731A7"/>
    <w:rsid w:val="005749F8"/>
    <w:rsid w:val="00574CE3"/>
    <w:rsid w:val="00574E5A"/>
    <w:rsid w:val="0057517D"/>
    <w:rsid w:val="00575427"/>
    <w:rsid w:val="00577D32"/>
    <w:rsid w:val="005811FF"/>
    <w:rsid w:val="005842B3"/>
    <w:rsid w:val="00584DCE"/>
    <w:rsid w:val="00587173"/>
    <w:rsid w:val="00587B02"/>
    <w:rsid w:val="0059034D"/>
    <w:rsid w:val="005916EE"/>
    <w:rsid w:val="005923FA"/>
    <w:rsid w:val="005941CE"/>
    <w:rsid w:val="00594612"/>
    <w:rsid w:val="005959E1"/>
    <w:rsid w:val="0059701D"/>
    <w:rsid w:val="00597EEC"/>
    <w:rsid w:val="005A0301"/>
    <w:rsid w:val="005A2F68"/>
    <w:rsid w:val="005A2F91"/>
    <w:rsid w:val="005A34FD"/>
    <w:rsid w:val="005A3D37"/>
    <w:rsid w:val="005A435C"/>
    <w:rsid w:val="005A51B3"/>
    <w:rsid w:val="005A531F"/>
    <w:rsid w:val="005B1AC8"/>
    <w:rsid w:val="005B1F4B"/>
    <w:rsid w:val="005B25EC"/>
    <w:rsid w:val="005B3C33"/>
    <w:rsid w:val="005B5A22"/>
    <w:rsid w:val="005B6685"/>
    <w:rsid w:val="005B6CB3"/>
    <w:rsid w:val="005C24A4"/>
    <w:rsid w:val="005C2597"/>
    <w:rsid w:val="005C3BC2"/>
    <w:rsid w:val="005C45A0"/>
    <w:rsid w:val="005C4880"/>
    <w:rsid w:val="005C54F0"/>
    <w:rsid w:val="005C5761"/>
    <w:rsid w:val="005C734F"/>
    <w:rsid w:val="005C737E"/>
    <w:rsid w:val="005D1548"/>
    <w:rsid w:val="005D232E"/>
    <w:rsid w:val="005D30F5"/>
    <w:rsid w:val="005D39AD"/>
    <w:rsid w:val="005D3BA0"/>
    <w:rsid w:val="005D513C"/>
    <w:rsid w:val="005D58A6"/>
    <w:rsid w:val="005D59AD"/>
    <w:rsid w:val="005D5EFC"/>
    <w:rsid w:val="005D6211"/>
    <w:rsid w:val="005D6467"/>
    <w:rsid w:val="005D646C"/>
    <w:rsid w:val="005D75C0"/>
    <w:rsid w:val="005E1478"/>
    <w:rsid w:val="005E2CEC"/>
    <w:rsid w:val="005E3CF6"/>
    <w:rsid w:val="005E3FB1"/>
    <w:rsid w:val="005E53A9"/>
    <w:rsid w:val="005E7704"/>
    <w:rsid w:val="005F2956"/>
    <w:rsid w:val="005F336C"/>
    <w:rsid w:val="005F4325"/>
    <w:rsid w:val="005F437F"/>
    <w:rsid w:val="005F5430"/>
    <w:rsid w:val="005F6F0D"/>
    <w:rsid w:val="005F7F29"/>
    <w:rsid w:val="006005FC"/>
    <w:rsid w:val="00601127"/>
    <w:rsid w:val="00605CBF"/>
    <w:rsid w:val="00606D0C"/>
    <w:rsid w:val="00607A9D"/>
    <w:rsid w:val="006101E4"/>
    <w:rsid w:val="00612069"/>
    <w:rsid w:val="00612199"/>
    <w:rsid w:val="0061473A"/>
    <w:rsid w:val="00614CEA"/>
    <w:rsid w:val="00617158"/>
    <w:rsid w:val="00621712"/>
    <w:rsid w:val="006217F4"/>
    <w:rsid w:val="006221DC"/>
    <w:rsid w:val="006239A6"/>
    <w:rsid w:val="00624349"/>
    <w:rsid w:val="00627948"/>
    <w:rsid w:val="00630A4F"/>
    <w:rsid w:val="00634A59"/>
    <w:rsid w:val="00636DDC"/>
    <w:rsid w:val="00637FF6"/>
    <w:rsid w:val="00640EF0"/>
    <w:rsid w:val="0064219C"/>
    <w:rsid w:val="0064322A"/>
    <w:rsid w:val="006446FD"/>
    <w:rsid w:val="006454E7"/>
    <w:rsid w:val="006471F5"/>
    <w:rsid w:val="006478B2"/>
    <w:rsid w:val="00647C5A"/>
    <w:rsid w:val="0065072A"/>
    <w:rsid w:val="00650B01"/>
    <w:rsid w:val="00650C69"/>
    <w:rsid w:val="0065110C"/>
    <w:rsid w:val="006516BE"/>
    <w:rsid w:val="00652FAE"/>
    <w:rsid w:val="006618A2"/>
    <w:rsid w:val="006639C2"/>
    <w:rsid w:val="00663A66"/>
    <w:rsid w:val="00663C15"/>
    <w:rsid w:val="00665C58"/>
    <w:rsid w:val="00666D5E"/>
    <w:rsid w:val="00671BF9"/>
    <w:rsid w:val="006727B1"/>
    <w:rsid w:val="00673891"/>
    <w:rsid w:val="00673A38"/>
    <w:rsid w:val="00673FD6"/>
    <w:rsid w:val="0067617E"/>
    <w:rsid w:val="00676258"/>
    <w:rsid w:val="00676F3E"/>
    <w:rsid w:val="0068050C"/>
    <w:rsid w:val="00682450"/>
    <w:rsid w:val="00682D16"/>
    <w:rsid w:val="00684BD6"/>
    <w:rsid w:val="0068728B"/>
    <w:rsid w:val="0069002E"/>
    <w:rsid w:val="0069159C"/>
    <w:rsid w:val="0069222C"/>
    <w:rsid w:val="00694051"/>
    <w:rsid w:val="00695185"/>
    <w:rsid w:val="00695400"/>
    <w:rsid w:val="0069617E"/>
    <w:rsid w:val="00697BB9"/>
    <w:rsid w:val="006A0C42"/>
    <w:rsid w:val="006A2FCC"/>
    <w:rsid w:val="006A38AF"/>
    <w:rsid w:val="006A43D7"/>
    <w:rsid w:val="006A4EAF"/>
    <w:rsid w:val="006A7EC9"/>
    <w:rsid w:val="006B15E5"/>
    <w:rsid w:val="006B1D3B"/>
    <w:rsid w:val="006B2D64"/>
    <w:rsid w:val="006B4C91"/>
    <w:rsid w:val="006B4DA0"/>
    <w:rsid w:val="006B6784"/>
    <w:rsid w:val="006B722E"/>
    <w:rsid w:val="006B75E6"/>
    <w:rsid w:val="006C1928"/>
    <w:rsid w:val="006C2441"/>
    <w:rsid w:val="006C29AD"/>
    <w:rsid w:val="006C3501"/>
    <w:rsid w:val="006C363D"/>
    <w:rsid w:val="006C5E3F"/>
    <w:rsid w:val="006D0EFF"/>
    <w:rsid w:val="006D2FB2"/>
    <w:rsid w:val="006D4D7F"/>
    <w:rsid w:val="006D4F17"/>
    <w:rsid w:val="006D5169"/>
    <w:rsid w:val="006D5D7D"/>
    <w:rsid w:val="006E05E2"/>
    <w:rsid w:val="006E0736"/>
    <w:rsid w:val="006E07B5"/>
    <w:rsid w:val="006E088B"/>
    <w:rsid w:val="006E3483"/>
    <w:rsid w:val="006E6D23"/>
    <w:rsid w:val="006E7A0F"/>
    <w:rsid w:val="006E7BC5"/>
    <w:rsid w:val="006E7BEF"/>
    <w:rsid w:val="006F0423"/>
    <w:rsid w:val="006F1D10"/>
    <w:rsid w:val="006F230A"/>
    <w:rsid w:val="006F24E7"/>
    <w:rsid w:val="006F38FF"/>
    <w:rsid w:val="006F403A"/>
    <w:rsid w:val="006F7491"/>
    <w:rsid w:val="006F7834"/>
    <w:rsid w:val="00700506"/>
    <w:rsid w:val="00700C78"/>
    <w:rsid w:val="007044A8"/>
    <w:rsid w:val="00704512"/>
    <w:rsid w:val="00704553"/>
    <w:rsid w:val="00705B3B"/>
    <w:rsid w:val="00706AB9"/>
    <w:rsid w:val="00707FB0"/>
    <w:rsid w:val="00712557"/>
    <w:rsid w:val="00712A54"/>
    <w:rsid w:val="00712BB7"/>
    <w:rsid w:val="00716447"/>
    <w:rsid w:val="00717080"/>
    <w:rsid w:val="00720EC5"/>
    <w:rsid w:val="00724763"/>
    <w:rsid w:val="00724B28"/>
    <w:rsid w:val="0072601E"/>
    <w:rsid w:val="0072754D"/>
    <w:rsid w:val="0073160D"/>
    <w:rsid w:val="00733ED6"/>
    <w:rsid w:val="00734796"/>
    <w:rsid w:val="00745456"/>
    <w:rsid w:val="007516F5"/>
    <w:rsid w:val="00754C5F"/>
    <w:rsid w:val="00754DDF"/>
    <w:rsid w:val="00756631"/>
    <w:rsid w:val="00756A7D"/>
    <w:rsid w:val="007574A8"/>
    <w:rsid w:val="00760677"/>
    <w:rsid w:val="0076068E"/>
    <w:rsid w:val="0076091A"/>
    <w:rsid w:val="0076128C"/>
    <w:rsid w:val="00761335"/>
    <w:rsid w:val="0076161D"/>
    <w:rsid w:val="00762A89"/>
    <w:rsid w:val="007632F2"/>
    <w:rsid w:val="00763688"/>
    <w:rsid w:val="00766FD8"/>
    <w:rsid w:val="00770307"/>
    <w:rsid w:val="007711B0"/>
    <w:rsid w:val="00771A46"/>
    <w:rsid w:val="00771D93"/>
    <w:rsid w:val="0077228D"/>
    <w:rsid w:val="00773222"/>
    <w:rsid w:val="00777343"/>
    <w:rsid w:val="00777358"/>
    <w:rsid w:val="00777E70"/>
    <w:rsid w:val="00780D78"/>
    <w:rsid w:val="00780E32"/>
    <w:rsid w:val="00780E6D"/>
    <w:rsid w:val="007824B1"/>
    <w:rsid w:val="00785694"/>
    <w:rsid w:val="00785F2A"/>
    <w:rsid w:val="007865AB"/>
    <w:rsid w:val="00787C2D"/>
    <w:rsid w:val="0079121A"/>
    <w:rsid w:val="00791961"/>
    <w:rsid w:val="00791972"/>
    <w:rsid w:val="00791E9B"/>
    <w:rsid w:val="00792ED5"/>
    <w:rsid w:val="00793F28"/>
    <w:rsid w:val="007945AF"/>
    <w:rsid w:val="00795504"/>
    <w:rsid w:val="0079665C"/>
    <w:rsid w:val="00796A44"/>
    <w:rsid w:val="00797EB6"/>
    <w:rsid w:val="007A088D"/>
    <w:rsid w:val="007A1577"/>
    <w:rsid w:val="007A1622"/>
    <w:rsid w:val="007A2E70"/>
    <w:rsid w:val="007A4A48"/>
    <w:rsid w:val="007B1E25"/>
    <w:rsid w:val="007B2BB9"/>
    <w:rsid w:val="007B36D5"/>
    <w:rsid w:val="007B38F6"/>
    <w:rsid w:val="007B6ACB"/>
    <w:rsid w:val="007C00C7"/>
    <w:rsid w:val="007C014C"/>
    <w:rsid w:val="007C12D8"/>
    <w:rsid w:val="007C15D9"/>
    <w:rsid w:val="007C68A6"/>
    <w:rsid w:val="007C6E99"/>
    <w:rsid w:val="007D0C09"/>
    <w:rsid w:val="007D3703"/>
    <w:rsid w:val="007D3A89"/>
    <w:rsid w:val="007D435F"/>
    <w:rsid w:val="007E753E"/>
    <w:rsid w:val="007F118E"/>
    <w:rsid w:val="007F13C4"/>
    <w:rsid w:val="007F1EA9"/>
    <w:rsid w:val="007F3207"/>
    <w:rsid w:val="007F3743"/>
    <w:rsid w:val="007F43F1"/>
    <w:rsid w:val="007F4536"/>
    <w:rsid w:val="007F5D5B"/>
    <w:rsid w:val="007F71E3"/>
    <w:rsid w:val="00802B99"/>
    <w:rsid w:val="00802ED1"/>
    <w:rsid w:val="00804C54"/>
    <w:rsid w:val="0080633E"/>
    <w:rsid w:val="0080714D"/>
    <w:rsid w:val="00807848"/>
    <w:rsid w:val="0080794D"/>
    <w:rsid w:val="008138B6"/>
    <w:rsid w:val="00813B67"/>
    <w:rsid w:val="008144A1"/>
    <w:rsid w:val="00815950"/>
    <w:rsid w:val="00815B01"/>
    <w:rsid w:val="00815C23"/>
    <w:rsid w:val="00815C2D"/>
    <w:rsid w:val="00816905"/>
    <w:rsid w:val="008173AB"/>
    <w:rsid w:val="00820BD6"/>
    <w:rsid w:val="00821865"/>
    <w:rsid w:val="00822A0A"/>
    <w:rsid w:val="00824F8A"/>
    <w:rsid w:val="00825E55"/>
    <w:rsid w:val="008270F4"/>
    <w:rsid w:val="0083199B"/>
    <w:rsid w:val="0083484E"/>
    <w:rsid w:val="00840165"/>
    <w:rsid w:val="00841E32"/>
    <w:rsid w:val="00842384"/>
    <w:rsid w:val="00842691"/>
    <w:rsid w:val="00842C94"/>
    <w:rsid w:val="0084417E"/>
    <w:rsid w:val="00844D2A"/>
    <w:rsid w:val="008501AA"/>
    <w:rsid w:val="0085021C"/>
    <w:rsid w:val="00850E8C"/>
    <w:rsid w:val="00852E42"/>
    <w:rsid w:val="00853B15"/>
    <w:rsid w:val="00854525"/>
    <w:rsid w:val="00857609"/>
    <w:rsid w:val="00860690"/>
    <w:rsid w:val="00862509"/>
    <w:rsid w:val="00863D19"/>
    <w:rsid w:val="00865418"/>
    <w:rsid w:val="0086570D"/>
    <w:rsid w:val="0087055E"/>
    <w:rsid w:val="008714D4"/>
    <w:rsid w:val="00871D9F"/>
    <w:rsid w:val="00873778"/>
    <w:rsid w:val="008740E9"/>
    <w:rsid w:val="00876036"/>
    <w:rsid w:val="00881A90"/>
    <w:rsid w:val="00881AD6"/>
    <w:rsid w:val="008826C0"/>
    <w:rsid w:val="00883016"/>
    <w:rsid w:val="008843F9"/>
    <w:rsid w:val="0088466F"/>
    <w:rsid w:val="00887E1D"/>
    <w:rsid w:val="00887F49"/>
    <w:rsid w:val="00890910"/>
    <w:rsid w:val="008910D1"/>
    <w:rsid w:val="00891A72"/>
    <w:rsid w:val="0089329A"/>
    <w:rsid w:val="00894BF6"/>
    <w:rsid w:val="00894C78"/>
    <w:rsid w:val="00895ECC"/>
    <w:rsid w:val="008A085C"/>
    <w:rsid w:val="008A111E"/>
    <w:rsid w:val="008A17A0"/>
    <w:rsid w:val="008A3D8C"/>
    <w:rsid w:val="008A48D8"/>
    <w:rsid w:val="008A4EDA"/>
    <w:rsid w:val="008A4EEE"/>
    <w:rsid w:val="008B0A66"/>
    <w:rsid w:val="008B0F85"/>
    <w:rsid w:val="008B2853"/>
    <w:rsid w:val="008B3916"/>
    <w:rsid w:val="008B4AE7"/>
    <w:rsid w:val="008B6E0F"/>
    <w:rsid w:val="008B7118"/>
    <w:rsid w:val="008C37EC"/>
    <w:rsid w:val="008C4166"/>
    <w:rsid w:val="008C497C"/>
    <w:rsid w:val="008C53FE"/>
    <w:rsid w:val="008C75C0"/>
    <w:rsid w:val="008C7F02"/>
    <w:rsid w:val="008D00A2"/>
    <w:rsid w:val="008D4CB1"/>
    <w:rsid w:val="008D4FB4"/>
    <w:rsid w:val="008D5B48"/>
    <w:rsid w:val="008D5B8E"/>
    <w:rsid w:val="008D6D70"/>
    <w:rsid w:val="008E19CA"/>
    <w:rsid w:val="008E1C4F"/>
    <w:rsid w:val="008E21E9"/>
    <w:rsid w:val="008E2999"/>
    <w:rsid w:val="008E29AB"/>
    <w:rsid w:val="008E35A3"/>
    <w:rsid w:val="008E4AD8"/>
    <w:rsid w:val="008F04AE"/>
    <w:rsid w:val="008F0FE9"/>
    <w:rsid w:val="008F1894"/>
    <w:rsid w:val="008F5D00"/>
    <w:rsid w:val="008F750E"/>
    <w:rsid w:val="00900D29"/>
    <w:rsid w:val="0090223A"/>
    <w:rsid w:val="00902DB7"/>
    <w:rsid w:val="00903B1D"/>
    <w:rsid w:val="009044C3"/>
    <w:rsid w:val="00904529"/>
    <w:rsid w:val="009055AB"/>
    <w:rsid w:val="00906935"/>
    <w:rsid w:val="00907D49"/>
    <w:rsid w:val="009100C1"/>
    <w:rsid w:val="00911938"/>
    <w:rsid w:val="00911DDD"/>
    <w:rsid w:val="0091231D"/>
    <w:rsid w:val="009139B0"/>
    <w:rsid w:val="00914A32"/>
    <w:rsid w:val="00914D1E"/>
    <w:rsid w:val="00915212"/>
    <w:rsid w:val="009166C1"/>
    <w:rsid w:val="009167DE"/>
    <w:rsid w:val="00916E4D"/>
    <w:rsid w:val="0091781C"/>
    <w:rsid w:val="00921273"/>
    <w:rsid w:val="009216C4"/>
    <w:rsid w:val="00922A33"/>
    <w:rsid w:val="00923B58"/>
    <w:rsid w:val="0092516B"/>
    <w:rsid w:val="00925B73"/>
    <w:rsid w:val="0092659D"/>
    <w:rsid w:val="009269D3"/>
    <w:rsid w:val="00927481"/>
    <w:rsid w:val="00927D75"/>
    <w:rsid w:val="00927F0B"/>
    <w:rsid w:val="00930230"/>
    <w:rsid w:val="00932FD2"/>
    <w:rsid w:val="00933434"/>
    <w:rsid w:val="00933503"/>
    <w:rsid w:val="0093378A"/>
    <w:rsid w:val="009339ED"/>
    <w:rsid w:val="009353BA"/>
    <w:rsid w:val="009414D4"/>
    <w:rsid w:val="00942288"/>
    <w:rsid w:val="00943946"/>
    <w:rsid w:val="009440E6"/>
    <w:rsid w:val="00944B16"/>
    <w:rsid w:val="009450D4"/>
    <w:rsid w:val="00945266"/>
    <w:rsid w:val="0094544B"/>
    <w:rsid w:val="009511C2"/>
    <w:rsid w:val="00951F3A"/>
    <w:rsid w:val="00952BC2"/>
    <w:rsid w:val="00952C89"/>
    <w:rsid w:val="009611DB"/>
    <w:rsid w:val="0096246E"/>
    <w:rsid w:val="0096333D"/>
    <w:rsid w:val="009637AC"/>
    <w:rsid w:val="009639DA"/>
    <w:rsid w:val="009647C3"/>
    <w:rsid w:val="00966BAB"/>
    <w:rsid w:val="00967620"/>
    <w:rsid w:val="00967E89"/>
    <w:rsid w:val="00970C07"/>
    <w:rsid w:val="00974AD4"/>
    <w:rsid w:val="00974E04"/>
    <w:rsid w:val="00981723"/>
    <w:rsid w:val="0098186C"/>
    <w:rsid w:val="00982948"/>
    <w:rsid w:val="00983AC5"/>
    <w:rsid w:val="00984E74"/>
    <w:rsid w:val="0098522A"/>
    <w:rsid w:val="009867C6"/>
    <w:rsid w:val="00986BC9"/>
    <w:rsid w:val="00990861"/>
    <w:rsid w:val="00990C03"/>
    <w:rsid w:val="00990F62"/>
    <w:rsid w:val="00992F34"/>
    <w:rsid w:val="00993857"/>
    <w:rsid w:val="009949B1"/>
    <w:rsid w:val="009962B6"/>
    <w:rsid w:val="009A50C6"/>
    <w:rsid w:val="009A5C1F"/>
    <w:rsid w:val="009A6271"/>
    <w:rsid w:val="009B0CE3"/>
    <w:rsid w:val="009B1683"/>
    <w:rsid w:val="009B1D3C"/>
    <w:rsid w:val="009B2147"/>
    <w:rsid w:val="009B228F"/>
    <w:rsid w:val="009B49D7"/>
    <w:rsid w:val="009B5E8C"/>
    <w:rsid w:val="009B6207"/>
    <w:rsid w:val="009C19A2"/>
    <w:rsid w:val="009C2DC7"/>
    <w:rsid w:val="009C4038"/>
    <w:rsid w:val="009C4D56"/>
    <w:rsid w:val="009C4F1E"/>
    <w:rsid w:val="009C500F"/>
    <w:rsid w:val="009C58C0"/>
    <w:rsid w:val="009D028F"/>
    <w:rsid w:val="009D033D"/>
    <w:rsid w:val="009D28D2"/>
    <w:rsid w:val="009D29DE"/>
    <w:rsid w:val="009D3AFB"/>
    <w:rsid w:val="009D4B11"/>
    <w:rsid w:val="009D5BE2"/>
    <w:rsid w:val="009D64B8"/>
    <w:rsid w:val="009D7B1F"/>
    <w:rsid w:val="009E258A"/>
    <w:rsid w:val="009E2C03"/>
    <w:rsid w:val="009E424E"/>
    <w:rsid w:val="009E539F"/>
    <w:rsid w:val="009F390B"/>
    <w:rsid w:val="009F40B3"/>
    <w:rsid w:val="009F417B"/>
    <w:rsid w:val="00A00B4E"/>
    <w:rsid w:val="00A02DD9"/>
    <w:rsid w:val="00A041E3"/>
    <w:rsid w:val="00A0576E"/>
    <w:rsid w:val="00A05FAA"/>
    <w:rsid w:val="00A06378"/>
    <w:rsid w:val="00A07094"/>
    <w:rsid w:val="00A10F20"/>
    <w:rsid w:val="00A12DB9"/>
    <w:rsid w:val="00A1385C"/>
    <w:rsid w:val="00A14625"/>
    <w:rsid w:val="00A16546"/>
    <w:rsid w:val="00A16DE6"/>
    <w:rsid w:val="00A211EC"/>
    <w:rsid w:val="00A21C95"/>
    <w:rsid w:val="00A22A8F"/>
    <w:rsid w:val="00A22E54"/>
    <w:rsid w:val="00A24251"/>
    <w:rsid w:val="00A24EAA"/>
    <w:rsid w:val="00A2612C"/>
    <w:rsid w:val="00A30932"/>
    <w:rsid w:val="00A31029"/>
    <w:rsid w:val="00A324CF"/>
    <w:rsid w:val="00A34023"/>
    <w:rsid w:val="00A340E0"/>
    <w:rsid w:val="00A36F4B"/>
    <w:rsid w:val="00A374A3"/>
    <w:rsid w:val="00A40BA0"/>
    <w:rsid w:val="00A45D8A"/>
    <w:rsid w:val="00A4633A"/>
    <w:rsid w:val="00A465D0"/>
    <w:rsid w:val="00A50CC7"/>
    <w:rsid w:val="00A52165"/>
    <w:rsid w:val="00A53484"/>
    <w:rsid w:val="00A53506"/>
    <w:rsid w:val="00A54A75"/>
    <w:rsid w:val="00A5579F"/>
    <w:rsid w:val="00A57FD8"/>
    <w:rsid w:val="00A60751"/>
    <w:rsid w:val="00A61B3D"/>
    <w:rsid w:val="00A63F9F"/>
    <w:rsid w:val="00A66DCA"/>
    <w:rsid w:val="00A71B5A"/>
    <w:rsid w:val="00A71CFC"/>
    <w:rsid w:val="00A7279C"/>
    <w:rsid w:val="00A72853"/>
    <w:rsid w:val="00A73178"/>
    <w:rsid w:val="00A751BE"/>
    <w:rsid w:val="00A75B33"/>
    <w:rsid w:val="00A76740"/>
    <w:rsid w:val="00A76CF0"/>
    <w:rsid w:val="00A77377"/>
    <w:rsid w:val="00A815A5"/>
    <w:rsid w:val="00A81D76"/>
    <w:rsid w:val="00A8285C"/>
    <w:rsid w:val="00A847B8"/>
    <w:rsid w:val="00A847F2"/>
    <w:rsid w:val="00A86B80"/>
    <w:rsid w:val="00A92F19"/>
    <w:rsid w:val="00A94A71"/>
    <w:rsid w:val="00AA010E"/>
    <w:rsid w:val="00AA1984"/>
    <w:rsid w:val="00AA223D"/>
    <w:rsid w:val="00AA3D9F"/>
    <w:rsid w:val="00AA45EB"/>
    <w:rsid w:val="00AA6C85"/>
    <w:rsid w:val="00AA708E"/>
    <w:rsid w:val="00AB0D51"/>
    <w:rsid w:val="00AB40C8"/>
    <w:rsid w:val="00AB4E2A"/>
    <w:rsid w:val="00AB5AFC"/>
    <w:rsid w:val="00AB64AC"/>
    <w:rsid w:val="00AB71BB"/>
    <w:rsid w:val="00AC65FC"/>
    <w:rsid w:val="00AD1205"/>
    <w:rsid w:val="00AD1C7B"/>
    <w:rsid w:val="00AD20F6"/>
    <w:rsid w:val="00AD2275"/>
    <w:rsid w:val="00AD27B3"/>
    <w:rsid w:val="00AD6F55"/>
    <w:rsid w:val="00AE0A12"/>
    <w:rsid w:val="00AE125F"/>
    <w:rsid w:val="00AE159A"/>
    <w:rsid w:val="00AE22DE"/>
    <w:rsid w:val="00AE2E49"/>
    <w:rsid w:val="00AE3714"/>
    <w:rsid w:val="00AE55EE"/>
    <w:rsid w:val="00AE6726"/>
    <w:rsid w:val="00AE674F"/>
    <w:rsid w:val="00AE7361"/>
    <w:rsid w:val="00AE7EE3"/>
    <w:rsid w:val="00AF0530"/>
    <w:rsid w:val="00AF2B24"/>
    <w:rsid w:val="00AF45C3"/>
    <w:rsid w:val="00AF4789"/>
    <w:rsid w:val="00AF5D6A"/>
    <w:rsid w:val="00AF6C9D"/>
    <w:rsid w:val="00AF7E4B"/>
    <w:rsid w:val="00B00A2B"/>
    <w:rsid w:val="00B02BF4"/>
    <w:rsid w:val="00B064D9"/>
    <w:rsid w:val="00B07AA8"/>
    <w:rsid w:val="00B1056E"/>
    <w:rsid w:val="00B10EA5"/>
    <w:rsid w:val="00B11114"/>
    <w:rsid w:val="00B114C7"/>
    <w:rsid w:val="00B12C49"/>
    <w:rsid w:val="00B157F5"/>
    <w:rsid w:val="00B15C69"/>
    <w:rsid w:val="00B201BC"/>
    <w:rsid w:val="00B2080C"/>
    <w:rsid w:val="00B21352"/>
    <w:rsid w:val="00B2186C"/>
    <w:rsid w:val="00B27BFF"/>
    <w:rsid w:val="00B30C1D"/>
    <w:rsid w:val="00B31C43"/>
    <w:rsid w:val="00B32DB7"/>
    <w:rsid w:val="00B3338E"/>
    <w:rsid w:val="00B3463A"/>
    <w:rsid w:val="00B34CFC"/>
    <w:rsid w:val="00B34D66"/>
    <w:rsid w:val="00B34FCC"/>
    <w:rsid w:val="00B35E38"/>
    <w:rsid w:val="00B37A34"/>
    <w:rsid w:val="00B37B11"/>
    <w:rsid w:val="00B40527"/>
    <w:rsid w:val="00B4105A"/>
    <w:rsid w:val="00B41E2B"/>
    <w:rsid w:val="00B45C91"/>
    <w:rsid w:val="00B46462"/>
    <w:rsid w:val="00B5146E"/>
    <w:rsid w:val="00B5245E"/>
    <w:rsid w:val="00B5340D"/>
    <w:rsid w:val="00B544D5"/>
    <w:rsid w:val="00B54D54"/>
    <w:rsid w:val="00B57501"/>
    <w:rsid w:val="00B576AF"/>
    <w:rsid w:val="00B600D0"/>
    <w:rsid w:val="00B606F4"/>
    <w:rsid w:val="00B6070B"/>
    <w:rsid w:val="00B609BC"/>
    <w:rsid w:val="00B63280"/>
    <w:rsid w:val="00B63457"/>
    <w:rsid w:val="00B65FE3"/>
    <w:rsid w:val="00B67038"/>
    <w:rsid w:val="00B70913"/>
    <w:rsid w:val="00B70E38"/>
    <w:rsid w:val="00B70E6A"/>
    <w:rsid w:val="00B7187A"/>
    <w:rsid w:val="00B73B26"/>
    <w:rsid w:val="00B7690E"/>
    <w:rsid w:val="00B802A7"/>
    <w:rsid w:val="00B81A26"/>
    <w:rsid w:val="00B81F53"/>
    <w:rsid w:val="00B823FB"/>
    <w:rsid w:val="00B82C26"/>
    <w:rsid w:val="00B8397C"/>
    <w:rsid w:val="00B844F2"/>
    <w:rsid w:val="00B867F7"/>
    <w:rsid w:val="00B871A3"/>
    <w:rsid w:val="00B879A1"/>
    <w:rsid w:val="00B87EAE"/>
    <w:rsid w:val="00B9160F"/>
    <w:rsid w:val="00B918B5"/>
    <w:rsid w:val="00B92CF9"/>
    <w:rsid w:val="00B93062"/>
    <w:rsid w:val="00B94B5F"/>
    <w:rsid w:val="00B957C9"/>
    <w:rsid w:val="00B96EE8"/>
    <w:rsid w:val="00B974EE"/>
    <w:rsid w:val="00B979DC"/>
    <w:rsid w:val="00BA0BF5"/>
    <w:rsid w:val="00BA16EF"/>
    <w:rsid w:val="00BA1AD8"/>
    <w:rsid w:val="00BA1BC1"/>
    <w:rsid w:val="00BA1E71"/>
    <w:rsid w:val="00BA22F6"/>
    <w:rsid w:val="00BA3415"/>
    <w:rsid w:val="00BA4773"/>
    <w:rsid w:val="00BA5D7D"/>
    <w:rsid w:val="00BA7F11"/>
    <w:rsid w:val="00BB0466"/>
    <w:rsid w:val="00BB1806"/>
    <w:rsid w:val="00BB2AAB"/>
    <w:rsid w:val="00BB3B32"/>
    <w:rsid w:val="00BB40D2"/>
    <w:rsid w:val="00BB47B4"/>
    <w:rsid w:val="00BB511E"/>
    <w:rsid w:val="00BB55BE"/>
    <w:rsid w:val="00BB5A62"/>
    <w:rsid w:val="00BB69AD"/>
    <w:rsid w:val="00BC0110"/>
    <w:rsid w:val="00BC053C"/>
    <w:rsid w:val="00BC0B58"/>
    <w:rsid w:val="00BC0EA4"/>
    <w:rsid w:val="00BC22BD"/>
    <w:rsid w:val="00BC2351"/>
    <w:rsid w:val="00BC2404"/>
    <w:rsid w:val="00BC3835"/>
    <w:rsid w:val="00BC3C1D"/>
    <w:rsid w:val="00BC7832"/>
    <w:rsid w:val="00BC797F"/>
    <w:rsid w:val="00BD1C67"/>
    <w:rsid w:val="00BD2DA8"/>
    <w:rsid w:val="00BD546C"/>
    <w:rsid w:val="00BD5F4D"/>
    <w:rsid w:val="00BE065D"/>
    <w:rsid w:val="00BE3122"/>
    <w:rsid w:val="00BE355F"/>
    <w:rsid w:val="00BE3FB5"/>
    <w:rsid w:val="00BE5953"/>
    <w:rsid w:val="00BE5BAF"/>
    <w:rsid w:val="00BE7922"/>
    <w:rsid w:val="00C021A4"/>
    <w:rsid w:val="00C02CDA"/>
    <w:rsid w:val="00C057F4"/>
    <w:rsid w:val="00C05DD2"/>
    <w:rsid w:val="00C06EFD"/>
    <w:rsid w:val="00C07A8F"/>
    <w:rsid w:val="00C07E68"/>
    <w:rsid w:val="00C12719"/>
    <w:rsid w:val="00C13D94"/>
    <w:rsid w:val="00C13DEC"/>
    <w:rsid w:val="00C14977"/>
    <w:rsid w:val="00C15BA7"/>
    <w:rsid w:val="00C168FA"/>
    <w:rsid w:val="00C178EA"/>
    <w:rsid w:val="00C20454"/>
    <w:rsid w:val="00C20A55"/>
    <w:rsid w:val="00C21FE2"/>
    <w:rsid w:val="00C22C7A"/>
    <w:rsid w:val="00C238DD"/>
    <w:rsid w:val="00C239BA"/>
    <w:rsid w:val="00C23BEE"/>
    <w:rsid w:val="00C25919"/>
    <w:rsid w:val="00C25B2D"/>
    <w:rsid w:val="00C2642B"/>
    <w:rsid w:val="00C269FC"/>
    <w:rsid w:val="00C26F1C"/>
    <w:rsid w:val="00C27CB5"/>
    <w:rsid w:val="00C3027F"/>
    <w:rsid w:val="00C33B5D"/>
    <w:rsid w:val="00C35AA1"/>
    <w:rsid w:val="00C373E0"/>
    <w:rsid w:val="00C43E59"/>
    <w:rsid w:val="00C4448A"/>
    <w:rsid w:val="00C44A66"/>
    <w:rsid w:val="00C47F2B"/>
    <w:rsid w:val="00C529E0"/>
    <w:rsid w:val="00C547A2"/>
    <w:rsid w:val="00C56A36"/>
    <w:rsid w:val="00C575E1"/>
    <w:rsid w:val="00C61D2C"/>
    <w:rsid w:val="00C62667"/>
    <w:rsid w:val="00C62E0D"/>
    <w:rsid w:val="00C64ACD"/>
    <w:rsid w:val="00C65BD7"/>
    <w:rsid w:val="00C67993"/>
    <w:rsid w:val="00C709D8"/>
    <w:rsid w:val="00C719DF"/>
    <w:rsid w:val="00C731D5"/>
    <w:rsid w:val="00C73B8E"/>
    <w:rsid w:val="00C77C70"/>
    <w:rsid w:val="00C77D00"/>
    <w:rsid w:val="00C77E57"/>
    <w:rsid w:val="00C8163D"/>
    <w:rsid w:val="00C82C64"/>
    <w:rsid w:val="00C842AE"/>
    <w:rsid w:val="00C85597"/>
    <w:rsid w:val="00C86318"/>
    <w:rsid w:val="00C87036"/>
    <w:rsid w:val="00C946E2"/>
    <w:rsid w:val="00C955C1"/>
    <w:rsid w:val="00C9563C"/>
    <w:rsid w:val="00C97EFD"/>
    <w:rsid w:val="00CA158B"/>
    <w:rsid w:val="00CA44A7"/>
    <w:rsid w:val="00CA5914"/>
    <w:rsid w:val="00CA5C6A"/>
    <w:rsid w:val="00CA6B74"/>
    <w:rsid w:val="00CB1F19"/>
    <w:rsid w:val="00CB3C44"/>
    <w:rsid w:val="00CB4E40"/>
    <w:rsid w:val="00CB77DB"/>
    <w:rsid w:val="00CC0905"/>
    <w:rsid w:val="00CC194B"/>
    <w:rsid w:val="00CC4219"/>
    <w:rsid w:val="00CC5E0E"/>
    <w:rsid w:val="00CD04C5"/>
    <w:rsid w:val="00CD4318"/>
    <w:rsid w:val="00CD5386"/>
    <w:rsid w:val="00CD6214"/>
    <w:rsid w:val="00CE0E06"/>
    <w:rsid w:val="00CE109D"/>
    <w:rsid w:val="00CE3D31"/>
    <w:rsid w:val="00CE416C"/>
    <w:rsid w:val="00CE4C1C"/>
    <w:rsid w:val="00CE5F58"/>
    <w:rsid w:val="00CE6566"/>
    <w:rsid w:val="00CF1550"/>
    <w:rsid w:val="00CF1959"/>
    <w:rsid w:val="00CF23CB"/>
    <w:rsid w:val="00CF7B3E"/>
    <w:rsid w:val="00D015A0"/>
    <w:rsid w:val="00D023B3"/>
    <w:rsid w:val="00D048D8"/>
    <w:rsid w:val="00D1040D"/>
    <w:rsid w:val="00D1044E"/>
    <w:rsid w:val="00D10EA4"/>
    <w:rsid w:val="00D11080"/>
    <w:rsid w:val="00D138E4"/>
    <w:rsid w:val="00D13ACE"/>
    <w:rsid w:val="00D14FF7"/>
    <w:rsid w:val="00D1501A"/>
    <w:rsid w:val="00D15B08"/>
    <w:rsid w:val="00D161E5"/>
    <w:rsid w:val="00D1770D"/>
    <w:rsid w:val="00D2459F"/>
    <w:rsid w:val="00D24834"/>
    <w:rsid w:val="00D255B3"/>
    <w:rsid w:val="00D25C02"/>
    <w:rsid w:val="00D261C6"/>
    <w:rsid w:val="00D26984"/>
    <w:rsid w:val="00D27F86"/>
    <w:rsid w:val="00D307FB"/>
    <w:rsid w:val="00D32EE0"/>
    <w:rsid w:val="00D338B3"/>
    <w:rsid w:val="00D34006"/>
    <w:rsid w:val="00D35C09"/>
    <w:rsid w:val="00D35F28"/>
    <w:rsid w:val="00D3752C"/>
    <w:rsid w:val="00D4090D"/>
    <w:rsid w:val="00D40D17"/>
    <w:rsid w:val="00D4325B"/>
    <w:rsid w:val="00D43D43"/>
    <w:rsid w:val="00D455EF"/>
    <w:rsid w:val="00D47E48"/>
    <w:rsid w:val="00D52BEE"/>
    <w:rsid w:val="00D54099"/>
    <w:rsid w:val="00D544ED"/>
    <w:rsid w:val="00D549EC"/>
    <w:rsid w:val="00D5536B"/>
    <w:rsid w:val="00D557E6"/>
    <w:rsid w:val="00D55C0F"/>
    <w:rsid w:val="00D57338"/>
    <w:rsid w:val="00D57E39"/>
    <w:rsid w:val="00D62FBA"/>
    <w:rsid w:val="00D642A6"/>
    <w:rsid w:val="00D649C2"/>
    <w:rsid w:val="00D70941"/>
    <w:rsid w:val="00D70FC6"/>
    <w:rsid w:val="00D72096"/>
    <w:rsid w:val="00D742FF"/>
    <w:rsid w:val="00D767FA"/>
    <w:rsid w:val="00D76ACE"/>
    <w:rsid w:val="00D773A9"/>
    <w:rsid w:val="00D77890"/>
    <w:rsid w:val="00D86226"/>
    <w:rsid w:val="00D871CF"/>
    <w:rsid w:val="00D91659"/>
    <w:rsid w:val="00D93D3E"/>
    <w:rsid w:val="00D943B1"/>
    <w:rsid w:val="00D964C9"/>
    <w:rsid w:val="00D96827"/>
    <w:rsid w:val="00D96D55"/>
    <w:rsid w:val="00DA02EE"/>
    <w:rsid w:val="00DA07C0"/>
    <w:rsid w:val="00DA178D"/>
    <w:rsid w:val="00DA4EAA"/>
    <w:rsid w:val="00DA6D91"/>
    <w:rsid w:val="00DA7877"/>
    <w:rsid w:val="00DB024E"/>
    <w:rsid w:val="00DB18BF"/>
    <w:rsid w:val="00DB3EE2"/>
    <w:rsid w:val="00DB46EC"/>
    <w:rsid w:val="00DB664A"/>
    <w:rsid w:val="00DB6888"/>
    <w:rsid w:val="00DB6920"/>
    <w:rsid w:val="00DB7AB9"/>
    <w:rsid w:val="00DC0394"/>
    <w:rsid w:val="00DC1F9C"/>
    <w:rsid w:val="00DC2417"/>
    <w:rsid w:val="00DC3BE3"/>
    <w:rsid w:val="00DC4B51"/>
    <w:rsid w:val="00DC5F36"/>
    <w:rsid w:val="00DC6157"/>
    <w:rsid w:val="00DD1078"/>
    <w:rsid w:val="00DD1422"/>
    <w:rsid w:val="00DD41CA"/>
    <w:rsid w:val="00DD44B8"/>
    <w:rsid w:val="00DD5E3F"/>
    <w:rsid w:val="00DD6F5B"/>
    <w:rsid w:val="00DE0508"/>
    <w:rsid w:val="00DE1617"/>
    <w:rsid w:val="00DE1D04"/>
    <w:rsid w:val="00DE1FEB"/>
    <w:rsid w:val="00DE22B7"/>
    <w:rsid w:val="00DE27A2"/>
    <w:rsid w:val="00DE27BC"/>
    <w:rsid w:val="00DE521F"/>
    <w:rsid w:val="00DE67D7"/>
    <w:rsid w:val="00DE6E8F"/>
    <w:rsid w:val="00DF022A"/>
    <w:rsid w:val="00DF08D9"/>
    <w:rsid w:val="00DF14C5"/>
    <w:rsid w:val="00DF14DF"/>
    <w:rsid w:val="00DF17AB"/>
    <w:rsid w:val="00DF25C3"/>
    <w:rsid w:val="00DF2E90"/>
    <w:rsid w:val="00DF2FB3"/>
    <w:rsid w:val="00DF3BD6"/>
    <w:rsid w:val="00DF4FA1"/>
    <w:rsid w:val="00DF6787"/>
    <w:rsid w:val="00DF6D11"/>
    <w:rsid w:val="00DF7961"/>
    <w:rsid w:val="00DF7BDA"/>
    <w:rsid w:val="00DF7CFE"/>
    <w:rsid w:val="00DF7F8A"/>
    <w:rsid w:val="00E0000F"/>
    <w:rsid w:val="00E016D6"/>
    <w:rsid w:val="00E03E0D"/>
    <w:rsid w:val="00E03FAA"/>
    <w:rsid w:val="00E04883"/>
    <w:rsid w:val="00E107EE"/>
    <w:rsid w:val="00E10ED4"/>
    <w:rsid w:val="00E12204"/>
    <w:rsid w:val="00E128DB"/>
    <w:rsid w:val="00E12BD1"/>
    <w:rsid w:val="00E17C6B"/>
    <w:rsid w:val="00E2142A"/>
    <w:rsid w:val="00E223F4"/>
    <w:rsid w:val="00E233DB"/>
    <w:rsid w:val="00E23F97"/>
    <w:rsid w:val="00E2578E"/>
    <w:rsid w:val="00E26797"/>
    <w:rsid w:val="00E26ED5"/>
    <w:rsid w:val="00E30214"/>
    <w:rsid w:val="00E32045"/>
    <w:rsid w:val="00E327DC"/>
    <w:rsid w:val="00E33E22"/>
    <w:rsid w:val="00E34936"/>
    <w:rsid w:val="00E37809"/>
    <w:rsid w:val="00E406A4"/>
    <w:rsid w:val="00E4146F"/>
    <w:rsid w:val="00E415DC"/>
    <w:rsid w:val="00E41A09"/>
    <w:rsid w:val="00E41E83"/>
    <w:rsid w:val="00E41EB3"/>
    <w:rsid w:val="00E41F67"/>
    <w:rsid w:val="00E4217A"/>
    <w:rsid w:val="00E42F8F"/>
    <w:rsid w:val="00E430FC"/>
    <w:rsid w:val="00E43DC1"/>
    <w:rsid w:val="00E4718B"/>
    <w:rsid w:val="00E47A55"/>
    <w:rsid w:val="00E50CD8"/>
    <w:rsid w:val="00E52072"/>
    <w:rsid w:val="00E52C27"/>
    <w:rsid w:val="00E52D65"/>
    <w:rsid w:val="00E53708"/>
    <w:rsid w:val="00E53C51"/>
    <w:rsid w:val="00E5563A"/>
    <w:rsid w:val="00E564BF"/>
    <w:rsid w:val="00E56C76"/>
    <w:rsid w:val="00E60377"/>
    <w:rsid w:val="00E60764"/>
    <w:rsid w:val="00E60B8D"/>
    <w:rsid w:val="00E61B1C"/>
    <w:rsid w:val="00E62629"/>
    <w:rsid w:val="00E63D93"/>
    <w:rsid w:val="00E65E0B"/>
    <w:rsid w:val="00E65E24"/>
    <w:rsid w:val="00E6686D"/>
    <w:rsid w:val="00E67FCA"/>
    <w:rsid w:val="00E70381"/>
    <w:rsid w:val="00E7053D"/>
    <w:rsid w:val="00E72814"/>
    <w:rsid w:val="00E729B0"/>
    <w:rsid w:val="00E72E45"/>
    <w:rsid w:val="00E75002"/>
    <w:rsid w:val="00E752D8"/>
    <w:rsid w:val="00E81B71"/>
    <w:rsid w:val="00E827C6"/>
    <w:rsid w:val="00E8338F"/>
    <w:rsid w:val="00E8424A"/>
    <w:rsid w:val="00E87693"/>
    <w:rsid w:val="00E87DA7"/>
    <w:rsid w:val="00E900B3"/>
    <w:rsid w:val="00E910B2"/>
    <w:rsid w:val="00E91C97"/>
    <w:rsid w:val="00E921EA"/>
    <w:rsid w:val="00E9292B"/>
    <w:rsid w:val="00E960A7"/>
    <w:rsid w:val="00E97338"/>
    <w:rsid w:val="00E976AA"/>
    <w:rsid w:val="00EA12C2"/>
    <w:rsid w:val="00EA3440"/>
    <w:rsid w:val="00EA3D8C"/>
    <w:rsid w:val="00EA4CE6"/>
    <w:rsid w:val="00EA5DD9"/>
    <w:rsid w:val="00EB0888"/>
    <w:rsid w:val="00EB2D13"/>
    <w:rsid w:val="00EB57DF"/>
    <w:rsid w:val="00EB5954"/>
    <w:rsid w:val="00EB66B2"/>
    <w:rsid w:val="00EB744B"/>
    <w:rsid w:val="00EB769C"/>
    <w:rsid w:val="00EC020C"/>
    <w:rsid w:val="00EC1D36"/>
    <w:rsid w:val="00EC527B"/>
    <w:rsid w:val="00EC5B33"/>
    <w:rsid w:val="00EC7931"/>
    <w:rsid w:val="00ED0150"/>
    <w:rsid w:val="00ED0E53"/>
    <w:rsid w:val="00ED13C3"/>
    <w:rsid w:val="00ED14CC"/>
    <w:rsid w:val="00ED1E63"/>
    <w:rsid w:val="00ED2684"/>
    <w:rsid w:val="00ED2C25"/>
    <w:rsid w:val="00ED5E3A"/>
    <w:rsid w:val="00ED5F5F"/>
    <w:rsid w:val="00ED6CE1"/>
    <w:rsid w:val="00ED6F6C"/>
    <w:rsid w:val="00ED723A"/>
    <w:rsid w:val="00ED7518"/>
    <w:rsid w:val="00ED776E"/>
    <w:rsid w:val="00ED7835"/>
    <w:rsid w:val="00EE353C"/>
    <w:rsid w:val="00EE4F0B"/>
    <w:rsid w:val="00EE656B"/>
    <w:rsid w:val="00EE79A0"/>
    <w:rsid w:val="00EF1E50"/>
    <w:rsid w:val="00EF2BFB"/>
    <w:rsid w:val="00EF2C30"/>
    <w:rsid w:val="00EF5442"/>
    <w:rsid w:val="00EF66DF"/>
    <w:rsid w:val="00EF6D5C"/>
    <w:rsid w:val="00F023C6"/>
    <w:rsid w:val="00F02F0D"/>
    <w:rsid w:val="00F031D5"/>
    <w:rsid w:val="00F04EEA"/>
    <w:rsid w:val="00F05E0A"/>
    <w:rsid w:val="00F07129"/>
    <w:rsid w:val="00F113F2"/>
    <w:rsid w:val="00F1337D"/>
    <w:rsid w:val="00F14950"/>
    <w:rsid w:val="00F16613"/>
    <w:rsid w:val="00F16EA4"/>
    <w:rsid w:val="00F20B62"/>
    <w:rsid w:val="00F21370"/>
    <w:rsid w:val="00F21EB6"/>
    <w:rsid w:val="00F22B3D"/>
    <w:rsid w:val="00F2397F"/>
    <w:rsid w:val="00F23A9F"/>
    <w:rsid w:val="00F25242"/>
    <w:rsid w:val="00F252BC"/>
    <w:rsid w:val="00F260E6"/>
    <w:rsid w:val="00F27343"/>
    <w:rsid w:val="00F311D7"/>
    <w:rsid w:val="00F31DEF"/>
    <w:rsid w:val="00F32BDA"/>
    <w:rsid w:val="00F33067"/>
    <w:rsid w:val="00F3312A"/>
    <w:rsid w:val="00F33C24"/>
    <w:rsid w:val="00F3521C"/>
    <w:rsid w:val="00F363B0"/>
    <w:rsid w:val="00F36478"/>
    <w:rsid w:val="00F367FB"/>
    <w:rsid w:val="00F37D96"/>
    <w:rsid w:val="00F405E3"/>
    <w:rsid w:val="00F43E83"/>
    <w:rsid w:val="00F46112"/>
    <w:rsid w:val="00F4647C"/>
    <w:rsid w:val="00F47B27"/>
    <w:rsid w:val="00F5136A"/>
    <w:rsid w:val="00F52E02"/>
    <w:rsid w:val="00F561DB"/>
    <w:rsid w:val="00F5659C"/>
    <w:rsid w:val="00F6104E"/>
    <w:rsid w:val="00F623F9"/>
    <w:rsid w:val="00F66012"/>
    <w:rsid w:val="00F66183"/>
    <w:rsid w:val="00F67CE9"/>
    <w:rsid w:val="00F712DC"/>
    <w:rsid w:val="00F726B8"/>
    <w:rsid w:val="00F730DD"/>
    <w:rsid w:val="00F73C80"/>
    <w:rsid w:val="00F73EB2"/>
    <w:rsid w:val="00F765A0"/>
    <w:rsid w:val="00F81B31"/>
    <w:rsid w:val="00F85901"/>
    <w:rsid w:val="00F86F62"/>
    <w:rsid w:val="00F871C5"/>
    <w:rsid w:val="00F87202"/>
    <w:rsid w:val="00F90FA3"/>
    <w:rsid w:val="00F91058"/>
    <w:rsid w:val="00F9142F"/>
    <w:rsid w:val="00F9310B"/>
    <w:rsid w:val="00F9386B"/>
    <w:rsid w:val="00F93C65"/>
    <w:rsid w:val="00F956CE"/>
    <w:rsid w:val="00F966CA"/>
    <w:rsid w:val="00F972C2"/>
    <w:rsid w:val="00FA0D18"/>
    <w:rsid w:val="00FA2148"/>
    <w:rsid w:val="00FA386A"/>
    <w:rsid w:val="00FA466D"/>
    <w:rsid w:val="00FA5D56"/>
    <w:rsid w:val="00FA6562"/>
    <w:rsid w:val="00FA712A"/>
    <w:rsid w:val="00FA7751"/>
    <w:rsid w:val="00FB1FAA"/>
    <w:rsid w:val="00FB3331"/>
    <w:rsid w:val="00FB3E13"/>
    <w:rsid w:val="00FB49C6"/>
    <w:rsid w:val="00FB71A1"/>
    <w:rsid w:val="00FC05B0"/>
    <w:rsid w:val="00FC0E59"/>
    <w:rsid w:val="00FC5B1E"/>
    <w:rsid w:val="00FC654E"/>
    <w:rsid w:val="00FC700E"/>
    <w:rsid w:val="00FC7EA8"/>
    <w:rsid w:val="00FD1B47"/>
    <w:rsid w:val="00FD33B3"/>
    <w:rsid w:val="00FD3FB3"/>
    <w:rsid w:val="00FD49B4"/>
    <w:rsid w:val="00FD60BF"/>
    <w:rsid w:val="00FE0363"/>
    <w:rsid w:val="00FE1082"/>
    <w:rsid w:val="00FE1AD2"/>
    <w:rsid w:val="00FE2601"/>
    <w:rsid w:val="00FE3035"/>
    <w:rsid w:val="00FE39DB"/>
    <w:rsid w:val="00FE72B1"/>
    <w:rsid w:val="00FF2993"/>
    <w:rsid w:val="00FF2FF4"/>
    <w:rsid w:val="00FF36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34"/>
    <w:pPr>
      <w:spacing w:after="200" w:line="276" w:lineRule="auto"/>
    </w:pPr>
    <w:rPr>
      <w:rFonts w:eastAsia="Times New Roman"/>
      <w:sz w:val="22"/>
      <w:szCs w:val="22"/>
    </w:rPr>
  </w:style>
  <w:style w:type="paragraph" w:styleId="Heading1">
    <w:name w:val="heading 1"/>
    <w:basedOn w:val="Normal"/>
    <w:next w:val="Normal"/>
    <w:link w:val="Heading1Char"/>
    <w:qFormat/>
    <w:rsid w:val="00A10F20"/>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nhideWhenUsed/>
    <w:qFormat/>
    <w:rsid w:val="00A10F20"/>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nhideWhenUsed/>
    <w:qFormat/>
    <w:rsid w:val="00A10F20"/>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qFormat/>
    <w:rsid w:val="00405FAD"/>
    <w:pPr>
      <w:keepNext/>
      <w:tabs>
        <w:tab w:val="num" w:pos="0"/>
      </w:tabs>
      <w:overflowPunct w:val="0"/>
      <w:autoSpaceDE w:val="0"/>
      <w:autoSpaceDN w:val="0"/>
      <w:adjustRightInd w:val="0"/>
      <w:spacing w:before="260" w:after="0" w:line="260" w:lineRule="exact"/>
      <w:jc w:val="both"/>
      <w:textAlignment w:val="baseline"/>
      <w:outlineLvl w:val="3"/>
    </w:pPr>
    <w:rPr>
      <w:rFonts w:ascii="Times New Roman" w:hAnsi="Times New Roman"/>
      <w:sz w:val="24"/>
      <w:szCs w:val="20"/>
      <w:lang w:eastAsia="tr-TR"/>
    </w:rPr>
  </w:style>
  <w:style w:type="paragraph" w:styleId="Heading5">
    <w:name w:val="heading 5"/>
    <w:basedOn w:val="Normal"/>
    <w:next w:val="Normal"/>
    <w:link w:val="Heading5Char"/>
    <w:qFormat/>
    <w:rsid w:val="00405FAD"/>
    <w:pPr>
      <w:tabs>
        <w:tab w:val="num" w:pos="0"/>
      </w:tabs>
      <w:overflowPunct w:val="0"/>
      <w:autoSpaceDE w:val="0"/>
      <w:autoSpaceDN w:val="0"/>
      <w:adjustRightInd w:val="0"/>
      <w:spacing w:before="240" w:after="60" w:line="260" w:lineRule="exact"/>
      <w:ind w:left="708" w:hanging="708"/>
      <w:jc w:val="both"/>
      <w:textAlignment w:val="baseline"/>
      <w:outlineLvl w:val="4"/>
    </w:pPr>
    <w:rPr>
      <w:rFonts w:ascii="Arial" w:hAnsi="Arial"/>
      <w:szCs w:val="20"/>
      <w:lang w:eastAsia="tr-TR"/>
    </w:rPr>
  </w:style>
  <w:style w:type="paragraph" w:styleId="Heading6">
    <w:name w:val="heading 6"/>
    <w:basedOn w:val="Normal"/>
    <w:next w:val="Normal"/>
    <w:link w:val="Heading6Char"/>
    <w:qFormat/>
    <w:rsid w:val="00405FAD"/>
    <w:pPr>
      <w:tabs>
        <w:tab w:val="num" w:pos="0"/>
      </w:tabs>
      <w:overflowPunct w:val="0"/>
      <w:autoSpaceDE w:val="0"/>
      <w:autoSpaceDN w:val="0"/>
      <w:adjustRightInd w:val="0"/>
      <w:spacing w:before="240" w:after="60" w:line="260" w:lineRule="exact"/>
      <w:ind w:left="1416" w:hanging="708"/>
      <w:jc w:val="both"/>
      <w:textAlignment w:val="baseline"/>
      <w:outlineLvl w:val="5"/>
    </w:pPr>
    <w:rPr>
      <w:rFonts w:ascii="Arial" w:hAnsi="Arial"/>
      <w:i/>
      <w:szCs w:val="20"/>
      <w:lang w:eastAsia="tr-TR"/>
    </w:rPr>
  </w:style>
  <w:style w:type="paragraph" w:styleId="Heading7">
    <w:name w:val="heading 7"/>
    <w:basedOn w:val="Normal"/>
    <w:next w:val="Normal"/>
    <w:link w:val="Heading7Char"/>
    <w:qFormat/>
    <w:rsid w:val="00405FAD"/>
    <w:pPr>
      <w:tabs>
        <w:tab w:val="num" w:pos="0"/>
      </w:tabs>
      <w:overflowPunct w:val="0"/>
      <w:autoSpaceDE w:val="0"/>
      <w:autoSpaceDN w:val="0"/>
      <w:adjustRightInd w:val="0"/>
      <w:spacing w:before="240" w:after="60" w:line="260" w:lineRule="exact"/>
      <w:ind w:left="2124" w:hanging="708"/>
      <w:jc w:val="both"/>
      <w:textAlignment w:val="baseline"/>
      <w:outlineLvl w:val="6"/>
    </w:pPr>
    <w:rPr>
      <w:rFonts w:ascii="Arial" w:hAnsi="Arial"/>
      <w:sz w:val="20"/>
      <w:szCs w:val="20"/>
      <w:lang w:eastAsia="tr-TR"/>
    </w:rPr>
  </w:style>
  <w:style w:type="paragraph" w:styleId="Heading8">
    <w:name w:val="heading 8"/>
    <w:basedOn w:val="Normal"/>
    <w:next w:val="Normal"/>
    <w:link w:val="Heading8Char"/>
    <w:qFormat/>
    <w:rsid w:val="00405FAD"/>
    <w:pPr>
      <w:tabs>
        <w:tab w:val="num" w:pos="0"/>
      </w:tabs>
      <w:overflowPunct w:val="0"/>
      <w:autoSpaceDE w:val="0"/>
      <w:autoSpaceDN w:val="0"/>
      <w:adjustRightInd w:val="0"/>
      <w:spacing w:before="240" w:after="60" w:line="260" w:lineRule="exact"/>
      <w:ind w:left="2832" w:hanging="708"/>
      <w:jc w:val="both"/>
      <w:textAlignment w:val="baseline"/>
      <w:outlineLvl w:val="7"/>
    </w:pPr>
    <w:rPr>
      <w:rFonts w:ascii="Arial" w:hAnsi="Arial"/>
      <w:i/>
      <w:sz w:val="20"/>
      <w:szCs w:val="20"/>
      <w:lang w:eastAsia="tr-TR"/>
    </w:rPr>
  </w:style>
  <w:style w:type="paragraph" w:styleId="Heading9">
    <w:name w:val="heading 9"/>
    <w:basedOn w:val="Normal"/>
    <w:next w:val="Normal"/>
    <w:link w:val="Heading9Char"/>
    <w:qFormat/>
    <w:rsid w:val="00405FAD"/>
    <w:pPr>
      <w:tabs>
        <w:tab w:val="num" w:pos="0"/>
      </w:tabs>
      <w:overflowPunct w:val="0"/>
      <w:autoSpaceDE w:val="0"/>
      <w:autoSpaceDN w:val="0"/>
      <w:adjustRightInd w:val="0"/>
      <w:spacing w:before="240" w:after="60" w:line="260" w:lineRule="exact"/>
      <w:ind w:left="3540" w:hanging="708"/>
      <w:jc w:val="both"/>
      <w:textAlignment w:val="baseline"/>
      <w:outlineLvl w:val="8"/>
    </w:pPr>
    <w:rPr>
      <w:rFonts w:ascii="Arial" w:hAnsi="Arial"/>
      <w:i/>
      <w:sz w:val="24"/>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54E"/>
    <w:rPr>
      <w:rFonts w:ascii="Tahoma" w:eastAsia="Times New Roman" w:hAnsi="Tahoma" w:cs="Tahoma"/>
      <w:sz w:val="16"/>
      <w:szCs w:val="16"/>
    </w:rPr>
  </w:style>
  <w:style w:type="paragraph" w:styleId="Header">
    <w:name w:val="header"/>
    <w:basedOn w:val="Normal"/>
    <w:link w:val="HeaderChar"/>
    <w:uiPriority w:val="99"/>
    <w:unhideWhenUsed/>
    <w:rsid w:val="00155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6E8"/>
    <w:rPr>
      <w:rFonts w:eastAsia="Times New Roman"/>
    </w:rPr>
  </w:style>
  <w:style w:type="paragraph" w:styleId="Footer">
    <w:name w:val="footer"/>
    <w:basedOn w:val="Normal"/>
    <w:link w:val="FooterChar"/>
    <w:uiPriority w:val="99"/>
    <w:unhideWhenUsed/>
    <w:rsid w:val="00155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6E8"/>
    <w:rPr>
      <w:rFonts w:eastAsia="Times New Roman"/>
    </w:rPr>
  </w:style>
  <w:style w:type="paragraph" w:styleId="ListParagraph">
    <w:name w:val="List Paragraph"/>
    <w:basedOn w:val="Normal"/>
    <w:uiPriority w:val="34"/>
    <w:qFormat/>
    <w:rsid w:val="004611E3"/>
    <w:pPr>
      <w:ind w:left="720"/>
      <w:contextualSpacing/>
    </w:pPr>
  </w:style>
  <w:style w:type="paragraph" w:styleId="NoSpacing">
    <w:name w:val="No Spacing"/>
    <w:link w:val="NoSpacingChar"/>
    <w:uiPriority w:val="1"/>
    <w:qFormat/>
    <w:rsid w:val="004B1571"/>
    <w:rPr>
      <w:rFonts w:ascii="Times New Roman" w:eastAsia="Times New Roman" w:hAnsi="Times New Roman"/>
      <w:sz w:val="24"/>
      <w:szCs w:val="24"/>
    </w:rPr>
  </w:style>
  <w:style w:type="character" w:styleId="Hyperlink">
    <w:name w:val="Hyperlink"/>
    <w:basedOn w:val="DefaultParagraphFont"/>
    <w:uiPriority w:val="99"/>
    <w:unhideWhenUsed/>
    <w:rsid w:val="005A2F91"/>
    <w:rPr>
      <w:color w:val="0000FF"/>
      <w:u w:val="single"/>
    </w:rPr>
  </w:style>
  <w:style w:type="table" w:styleId="TableGrid">
    <w:name w:val="Table Grid"/>
    <w:basedOn w:val="TableNormal"/>
    <w:uiPriority w:val="59"/>
    <w:rsid w:val="009D03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A3415"/>
  </w:style>
  <w:style w:type="character" w:customStyle="1" w:styleId="NoSpacingChar">
    <w:name w:val="No Spacing Char"/>
    <w:link w:val="NoSpacing"/>
    <w:uiPriority w:val="1"/>
    <w:rsid w:val="00E47A55"/>
    <w:rPr>
      <w:rFonts w:ascii="Times New Roman" w:eastAsia="Times New Roman" w:hAnsi="Times New Roman"/>
      <w:sz w:val="24"/>
      <w:szCs w:val="24"/>
      <w:lang w:bidi="ar-SA"/>
    </w:rPr>
  </w:style>
  <w:style w:type="paragraph" w:styleId="FootnoteText">
    <w:name w:val="footnote text"/>
    <w:basedOn w:val="Normal"/>
    <w:link w:val="FootnoteTextChar"/>
    <w:unhideWhenUsed/>
    <w:rsid w:val="00E47A55"/>
    <w:pPr>
      <w:spacing w:after="0" w:line="240" w:lineRule="auto"/>
    </w:pPr>
    <w:rPr>
      <w:rFonts w:eastAsia="Calibri"/>
      <w:sz w:val="20"/>
      <w:szCs w:val="20"/>
    </w:rPr>
  </w:style>
  <w:style w:type="character" w:customStyle="1" w:styleId="FootnoteTextChar">
    <w:name w:val="Footnote Text Char"/>
    <w:basedOn w:val="DefaultParagraphFont"/>
    <w:link w:val="FootnoteText"/>
    <w:rsid w:val="00E47A55"/>
  </w:style>
  <w:style w:type="paragraph" w:styleId="Title">
    <w:name w:val="Title"/>
    <w:basedOn w:val="Normal"/>
    <w:next w:val="Normal"/>
    <w:link w:val="TitleChar"/>
    <w:uiPriority w:val="10"/>
    <w:qFormat/>
    <w:rsid w:val="00797EB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97EB6"/>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semiHidden/>
    <w:unhideWhenUsed/>
    <w:rsid w:val="00797EB6"/>
  </w:style>
  <w:style w:type="paragraph" w:styleId="HTMLPreformatted">
    <w:name w:val="HTML Preformatted"/>
    <w:basedOn w:val="Normal"/>
    <w:link w:val="HTMLPreformattedChar"/>
    <w:uiPriority w:val="99"/>
    <w:semiHidden/>
    <w:unhideWhenUsed/>
    <w:rsid w:val="0079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97EB6"/>
    <w:rPr>
      <w:rFonts w:ascii="Courier New" w:eastAsia="Times New Roman" w:hAnsi="Courier New" w:cs="Courier New"/>
    </w:rPr>
  </w:style>
  <w:style w:type="character" w:styleId="Emphasis">
    <w:name w:val="Emphasis"/>
    <w:basedOn w:val="DefaultParagraphFont"/>
    <w:uiPriority w:val="20"/>
    <w:qFormat/>
    <w:rsid w:val="00797EB6"/>
    <w:rPr>
      <w:i/>
      <w:iCs/>
    </w:rPr>
  </w:style>
  <w:style w:type="paragraph" w:customStyle="1" w:styleId="Default">
    <w:name w:val="Default"/>
    <w:uiPriority w:val="99"/>
    <w:rsid w:val="00B63280"/>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DefaultParagraphFont"/>
    <w:rsid w:val="008D4FB4"/>
  </w:style>
  <w:style w:type="paragraph" w:styleId="BodyText">
    <w:name w:val="Body Text"/>
    <w:basedOn w:val="Normal"/>
    <w:link w:val="BodyTextChar"/>
    <w:uiPriority w:val="99"/>
    <w:unhideWhenUsed/>
    <w:rsid w:val="008D4FB4"/>
    <w:pPr>
      <w:spacing w:after="120"/>
    </w:pPr>
    <w:rPr>
      <w:rFonts w:ascii="Times New Roman" w:eastAsia="Calibri" w:hAnsi="Times New Roman"/>
      <w:sz w:val="24"/>
      <w:szCs w:val="20"/>
    </w:rPr>
  </w:style>
  <w:style w:type="character" w:customStyle="1" w:styleId="BodyTextChar">
    <w:name w:val="Body Text Char"/>
    <w:basedOn w:val="DefaultParagraphFont"/>
    <w:link w:val="BodyText"/>
    <w:uiPriority w:val="99"/>
    <w:rsid w:val="008D4FB4"/>
    <w:rPr>
      <w:rFonts w:ascii="Times New Roman" w:hAnsi="Times New Roman"/>
      <w:sz w:val="24"/>
    </w:rPr>
  </w:style>
  <w:style w:type="character" w:customStyle="1" w:styleId="Heading1Char">
    <w:name w:val="Heading 1 Char"/>
    <w:basedOn w:val="DefaultParagraphFont"/>
    <w:link w:val="Heading1"/>
    <w:uiPriority w:val="9"/>
    <w:rsid w:val="00A10F20"/>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10F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10F20"/>
    <w:rPr>
      <w:rFonts w:asciiTheme="majorHAnsi" w:eastAsiaTheme="majorEastAsia" w:hAnsiTheme="majorHAnsi" w:cstheme="majorBidi"/>
      <w:b/>
      <w:bCs/>
      <w:color w:val="4F81BD" w:themeColor="accent1"/>
      <w:sz w:val="22"/>
      <w:szCs w:val="22"/>
      <w:lang w:val="en-GB"/>
    </w:rPr>
  </w:style>
  <w:style w:type="character" w:customStyle="1" w:styleId="m5862822076509689040gmail-apple-converted-space">
    <w:name w:val="m_5862822076509689040gmail-apple-converted-space"/>
    <w:basedOn w:val="DefaultParagraphFont"/>
    <w:rsid w:val="00551510"/>
  </w:style>
  <w:style w:type="character" w:customStyle="1" w:styleId="Heading4Char">
    <w:name w:val="Heading 4 Char"/>
    <w:basedOn w:val="DefaultParagraphFont"/>
    <w:link w:val="Heading4"/>
    <w:rsid w:val="00405FAD"/>
    <w:rPr>
      <w:rFonts w:ascii="Times New Roman" w:eastAsia="Times New Roman" w:hAnsi="Times New Roman"/>
      <w:sz w:val="24"/>
      <w:lang w:eastAsia="tr-TR"/>
    </w:rPr>
  </w:style>
  <w:style w:type="character" w:customStyle="1" w:styleId="Heading5Char">
    <w:name w:val="Heading 5 Char"/>
    <w:basedOn w:val="DefaultParagraphFont"/>
    <w:link w:val="Heading5"/>
    <w:rsid w:val="00405FAD"/>
    <w:rPr>
      <w:rFonts w:ascii="Arial" w:eastAsia="Times New Roman" w:hAnsi="Arial"/>
      <w:sz w:val="22"/>
      <w:lang w:eastAsia="tr-TR"/>
    </w:rPr>
  </w:style>
  <w:style w:type="character" w:customStyle="1" w:styleId="Heading6Char">
    <w:name w:val="Heading 6 Char"/>
    <w:basedOn w:val="DefaultParagraphFont"/>
    <w:link w:val="Heading6"/>
    <w:rsid w:val="00405FAD"/>
    <w:rPr>
      <w:rFonts w:ascii="Arial" w:eastAsia="Times New Roman" w:hAnsi="Arial"/>
      <w:i/>
      <w:sz w:val="22"/>
      <w:lang w:eastAsia="tr-TR"/>
    </w:rPr>
  </w:style>
  <w:style w:type="character" w:customStyle="1" w:styleId="Heading7Char">
    <w:name w:val="Heading 7 Char"/>
    <w:basedOn w:val="DefaultParagraphFont"/>
    <w:link w:val="Heading7"/>
    <w:rsid w:val="00405FAD"/>
    <w:rPr>
      <w:rFonts w:ascii="Arial" w:eastAsia="Times New Roman" w:hAnsi="Arial"/>
      <w:lang w:eastAsia="tr-TR"/>
    </w:rPr>
  </w:style>
  <w:style w:type="character" w:customStyle="1" w:styleId="Heading8Char">
    <w:name w:val="Heading 8 Char"/>
    <w:basedOn w:val="DefaultParagraphFont"/>
    <w:link w:val="Heading8"/>
    <w:rsid w:val="00405FAD"/>
    <w:rPr>
      <w:rFonts w:ascii="Arial" w:eastAsia="Times New Roman" w:hAnsi="Arial"/>
      <w:i/>
      <w:lang w:eastAsia="tr-TR"/>
    </w:rPr>
  </w:style>
  <w:style w:type="character" w:customStyle="1" w:styleId="Heading9Char">
    <w:name w:val="Heading 9 Char"/>
    <w:basedOn w:val="DefaultParagraphFont"/>
    <w:link w:val="Heading9"/>
    <w:rsid w:val="00405FAD"/>
    <w:rPr>
      <w:rFonts w:ascii="Arial" w:eastAsia="Times New Roman" w:hAnsi="Arial"/>
      <w:i/>
      <w:sz w:val="24"/>
      <w:lang w:eastAsia="tr-TR"/>
    </w:rPr>
  </w:style>
  <w:style w:type="paragraph" w:customStyle="1" w:styleId="Firstparagraph">
    <w:name w:val="First paragraph"/>
    <w:basedOn w:val="Normal"/>
    <w:next w:val="Normal"/>
    <w:rsid w:val="00405FAD"/>
    <w:pPr>
      <w:overflowPunct w:val="0"/>
      <w:autoSpaceDE w:val="0"/>
      <w:autoSpaceDN w:val="0"/>
      <w:adjustRightInd w:val="0"/>
      <w:spacing w:after="0" w:line="260" w:lineRule="exact"/>
      <w:jc w:val="both"/>
      <w:textAlignment w:val="baseline"/>
    </w:pPr>
    <w:rPr>
      <w:rFonts w:ascii="Times New Roman" w:hAnsi="Times New Roman"/>
      <w:sz w:val="24"/>
      <w:szCs w:val="20"/>
      <w:lang w:eastAsia="tr-TR"/>
    </w:rPr>
  </w:style>
  <w:style w:type="table" w:customStyle="1" w:styleId="LightShading1">
    <w:name w:val="Light Shading1"/>
    <w:basedOn w:val="TableNormal"/>
    <w:uiPriority w:val="60"/>
    <w:rsid w:val="00405FAD"/>
    <w:rPr>
      <w:rFonts w:ascii="Times New Roman" w:eastAsia="Times New Roman" w:hAnsi="Times New Roman"/>
      <w:color w:val="000000" w:themeColor="text1" w:themeShade="BF"/>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C87036"/>
    <w:rPr>
      <w:i/>
      <w:iCs/>
    </w:rPr>
  </w:style>
  <w:style w:type="paragraph" w:styleId="Caption">
    <w:name w:val="caption"/>
    <w:basedOn w:val="Normal"/>
    <w:next w:val="Normal"/>
    <w:uiPriority w:val="35"/>
    <w:unhideWhenUsed/>
    <w:qFormat/>
    <w:rsid w:val="00C87036"/>
    <w:pPr>
      <w:spacing w:line="240" w:lineRule="auto"/>
    </w:pPr>
    <w:rPr>
      <w:rFonts w:asciiTheme="minorHAnsi" w:eastAsiaTheme="minorHAnsi" w:hAnsiTheme="minorHAnsi" w:cstheme="minorBidi"/>
      <w:b/>
      <w:bCs/>
      <w:color w:val="4F81BD" w:themeColor="accent1"/>
      <w:sz w:val="18"/>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34"/>
    <w:pPr>
      <w:spacing w:after="200" w:line="276" w:lineRule="auto"/>
    </w:pPr>
    <w:rPr>
      <w:rFonts w:eastAsia="Times New Roman"/>
      <w:sz w:val="22"/>
      <w:szCs w:val="22"/>
    </w:rPr>
  </w:style>
  <w:style w:type="paragraph" w:styleId="Heading1">
    <w:name w:val="heading 1"/>
    <w:basedOn w:val="Normal"/>
    <w:next w:val="Normal"/>
    <w:link w:val="Heading1Char"/>
    <w:qFormat/>
    <w:rsid w:val="00A10F20"/>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nhideWhenUsed/>
    <w:qFormat/>
    <w:rsid w:val="00A10F20"/>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nhideWhenUsed/>
    <w:qFormat/>
    <w:rsid w:val="00A10F20"/>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qFormat/>
    <w:rsid w:val="00405FAD"/>
    <w:pPr>
      <w:keepNext/>
      <w:tabs>
        <w:tab w:val="num" w:pos="0"/>
      </w:tabs>
      <w:overflowPunct w:val="0"/>
      <w:autoSpaceDE w:val="0"/>
      <w:autoSpaceDN w:val="0"/>
      <w:adjustRightInd w:val="0"/>
      <w:spacing w:before="260" w:after="0" w:line="260" w:lineRule="exact"/>
      <w:jc w:val="both"/>
      <w:textAlignment w:val="baseline"/>
      <w:outlineLvl w:val="3"/>
    </w:pPr>
    <w:rPr>
      <w:rFonts w:ascii="Times New Roman" w:hAnsi="Times New Roman"/>
      <w:sz w:val="24"/>
      <w:szCs w:val="20"/>
      <w:lang w:eastAsia="tr-TR"/>
    </w:rPr>
  </w:style>
  <w:style w:type="paragraph" w:styleId="Heading5">
    <w:name w:val="heading 5"/>
    <w:basedOn w:val="Normal"/>
    <w:next w:val="Normal"/>
    <w:link w:val="Heading5Char"/>
    <w:qFormat/>
    <w:rsid w:val="00405FAD"/>
    <w:pPr>
      <w:tabs>
        <w:tab w:val="num" w:pos="0"/>
      </w:tabs>
      <w:overflowPunct w:val="0"/>
      <w:autoSpaceDE w:val="0"/>
      <w:autoSpaceDN w:val="0"/>
      <w:adjustRightInd w:val="0"/>
      <w:spacing w:before="240" w:after="60" w:line="260" w:lineRule="exact"/>
      <w:ind w:left="708" w:hanging="708"/>
      <w:jc w:val="both"/>
      <w:textAlignment w:val="baseline"/>
      <w:outlineLvl w:val="4"/>
    </w:pPr>
    <w:rPr>
      <w:rFonts w:ascii="Arial" w:hAnsi="Arial"/>
      <w:szCs w:val="20"/>
      <w:lang w:eastAsia="tr-TR"/>
    </w:rPr>
  </w:style>
  <w:style w:type="paragraph" w:styleId="Heading6">
    <w:name w:val="heading 6"/>
    <w:basedOn w:val="Normal"/>
    <w:next w:val="Normal"/>
    <w:link w:val="Heading6Char"/>
    <w:qFormat/>
    <w:rsid w:val="00405FAD"/>
    <w:pPr>
      <w:tabs>
        <w:tab w:val="num" w:pos="0"/>
      </w:tabs>
      <w:overflowPunct w:val="0"/>
      <w:autoSpaceDE w:val="0"/>
      <w:autoSpaceDN w:val="0"/>
      <w:adjustRightInd w:val="0"/>
      <w:spacing w:before="240" w:after="60" w:line="260" w:lineRule="exact"/>
      <w:ind w:left="1416" w:hanging="708"/>
      <w:jc w:val="both"/>
      <w:textAlignment w:val="baseline"/>
      <w:outlineLvl w:val="5"/>
    </w:pPr>
    <w:rPr>
      <w:rFonts w:ascii="Arial" w:hAnsi="Arial"/>
      <w:i/>
      <w:szCs w:val="20"/>
      <w:lang w:eastAsia="tr-TR"/>
    </w:rPr>
  </w:style>
  <w:style w:type="paragraph" w:styleId="Heading7">
    <w:name w:val="heading 7"/>
    <w:basedOn w:val="Normal"/>
    <w:next w:val="Normal"/>
    <w:link w:val="Heading7Char"/>
    <w:qFormat/>
    <w:rsid w:val="00405FAD"/>
    <w:pPr>
      <w:tabs>
        <w:tab w:val="num" w:pos="0"/>
      </w:tabs>
      <w:overflowPunct w:val="0"/>
      <w:autoSpaceDE w:val="0"/>
      <w:autoSpaceDN w:val="0"/>
      <w:adjustRightInd w:val="0"/>
      <w:spacing w:before="240" w:after="60" w:line="260" w:lineRule="exact"/>
      <w:ind w:left="2124" w:hanging="708"/>
      <w:jc w:val="both"/>
      <w:textAlignment w:val="baseline"/>
      <w:outlineLvl w:val="6"/>
    </w:pPr>
    <w:rPr>
      <w:rFonts w:ascii="Arial" w:hAnsi="Arial"/>
      <w:sz w:val="20"/>
      <w:szCs w:val="20"/>
      <w:lang w:eastAsia="tr-TR"/>
    </w:rPr>
  </w:style>
  <w:style w:type="paragraph" w:styleId="Heading8">
    <w:name w:val="heading 8"/>
    <w:basedOn w:val="Normal"/>
    <w:next w:val="Normal"/>
    <w:link w:val="Heading8Char"/>
    <w:qFormat/>
    <w:rsid w:val="00405FAD"/>
    <w:pPr>
      <w:tabs>
        <w:tab w:val="num" w:pos="0"/>
      </w:tabs>
      <w:overflowPunct w:val="0"/>
      <w:autoSpaceDE w:val="0"/>
      <w:autoSpaceDN w:val="0"/>
      <w:adjustRightInd w:val="0"/>
      <w:spacing w:before="240" w:after="60" w:line="260" w:lineRule="exact"/>
      <w:ind w:left="2832" w:hanging="708"/>
      <w:jc w:val="both"/>
      <w:textAlignment w:val="baseline"/>
      <w:outlineLvl w:val="7"/>
    </w:pPr>
    <w:rPr>
      <w:rFonts w:ascii="Arial" w:hAnsi="Arial"/>
      <w:i/>
      <w:sz w:val="20"/>
      <w:szCs w:val="20"/>
      <w:lang w:eastAsia="tr-TR"/>
    </w:rPr>
  </w:style>
  <w:style w:type="paragraph" w:styleId="Heading9">
    <w:name w:val="heading 9"/>
    <w:basedOn w:val="Normal"/>
    <w:next w:val="Normal"/>
    <w:link w:val="Heading9Char"/>
    <w:qFormat/>
    <w:rsid w:val="00405FAD"/>
    <w:pPr>
      <w:tabs>
        <w:tab w:val="num" w:pos="0"/>
      </w:tabs>
      <w:overflowPunct w:val="0"/>
      <w:autoSpaceDE w:val="0"/>
      <w:autoSpaceDN w:val="0"/>
      <w:adjustRightInd w:val="0"/>
      <w:spacing w:before="240" w:after="60" w:line="260" w:lineRule="exact"/>
      <w:ind w:left="3540" w:hanging="708"/>
      <w:jc w:val="both"/>
      <w:textAlignment w:val="baseline"/>
      <w:outlineLvl w:val="8"/>
    </w:pPr>
    <w:rPr>
      <w:rFonts w:ascii="Arial" w:hAnsi="Arial"/>
      <w:i/>
      <w:sz w:val="24"/>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54E"/>
    <w:rPr>
      <w:rFonts w:ascii="Tahoma" w:eastAsia="Times New Roman" w:hAnsi="Tahoma" w:cs="Tahoma"/>
      <w:sz w:val="16"/>
      <w:szCs w:val="16"/>
    </w:rPr>
  </w:style>
  <w:style w:type="paragraph" w:styleId="Header">
    <w:name w:val="header"/>
    <w:basedOn w:val="Normal"/>
    <w:link w:val="HeaderChar"/>
    <w:uiPriority w:val="99"/>
    <w:unhideWhenUsed/>
    <w:rsid w:val="00155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6E8"/>
    <w:rPr>
      <w:rFonts w:eastAsia="Times New Roman"/>
    </w:rPr>
  </w:style>
  <w:style w:type="paragraph" w:styleId="Footer">
    <w:name w:val="footer"/>
    <w:basedOn w:val="Normal"/>
    <w:link w:val="FooterChar"/>
    <w:uiPriority w:val="99"/>
    <w:unhideWhenUsed/>
    <w:rsid w:val="00155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6E8"/>
    <w:rPr>
      <w:rFonts w:eastAsia="Times New Roman"/>
    </w:rPr>
  </w:style>
  <w:style w:type="paragraph" w:styleId="ListParagraph">
    <w:name w:val="List Paragraph"/>
    <w:basedOn w:val="Normal"/>
    <w:uiPriority w:val="34"/>
    <w:qFormat/>
    <w:rsid w:val="004611E3"/>
    <w:pPr>
      <w:ind w:left="720"/>
      <w:contextualSpacing/>
    </w:pPr>
  </w:style>
  <w:style w:type="paragraph" w:styleId="NoSpacing">
    <w:name w:val="No Spacing"/>
    <w:link w:val="NoSpacingChar"/>
    <w:uiPriority w:val="1"/>
    <w:qFormat/>
    <w:rsid w:val="004B1571"/>
    <w:rPr>
      <w:rFonts w:ascii="Times New Roman" w:eastAsia="Times New Roman" w:hAnsi="Times New Roman"/>
      <w:sz w:val="24"/>
      <w:szCs w:val="24"/>
    </w:rPr>
  </w:style>
  <w:style w:type="character" w:styleId="Hyperlink">
    <w:name w:val="Hyperlink"/>
    <w:basedOn w:val="DefaultParagraphFont"/>
    <w:uiPriority w:val="99"/>
    <w:unhideWhenUsed/>
    <w:rsid w:val="005A2F91"/>
    <w:rPr>
      <w:color w:val="0000FF"/>
      <w:u w:val="single"/>
    </w:rPr>
  </w:style>
  <w:style w:type="table" w:styleId="TableGrid">
    <w:name w:val="Table Grid"/>
    <w:basedOn w:val="TableNormal"/>
    <w:uiPriority w:val="59"/>
    <w:rsid w:val="009D03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A3415"/>
  </w:style>
  <w:style w:type="character" w:customStyle="1" w:styleId="NoSpacingChar">
    <w:name w:val="No Spacing Char"/>
    <w:link w:val="NoSpacing"/>
    <w:uiPriority w:val="1"/>
    <w:rsid w:val="00E47A55"/>
    <w:rPr>
      <w:rFonts w:ascii="Times New Roman" w:eastAsia="Times New Roman" w:hAnsi="Times New Roman"/>
      <w:sz w:val="24"/>
      <w:szCs w:val="24"/>
      <w:lang w:bidi="ar-SA"/>
    </w:rPr>
  </w:style>
  <w:style w:type="paragraph" w:styleId="FootnoteText">
    <w:name w:val="footnote text"/>
    <w:basedOn w:val="Normal"/>
    <w:link w:val="FootnoteTextChar"/>
    <w:unhideWhenUsed/>
    <w:rsid w:val="00E47A55"/>
    <w:pPr>
      <w:spacing w:after="0" w:line="240" w:lineRule="auto"/>
    </w:pPr>
    <w:rPr>
      <w:rFonts w:eastAsia="Calibri"/>
      <w:sz w:val="20"/>
      <w:szCs w:val="20"/>
    </w:rPr>
  </w:style>
  <w:style w:type="character" w:customStyle="1" w:styleId="FootnoteTextChar">
    <w:name w:val="Footnote Text Char"/>
    <w:basedOn w:val="DefaultParagraphFont"/>
    <w:link w:val="FootnoteText"/>
    <w:rsid w:val="00E47A55"/>
  </w:style>
  <w:style w:type="paragraph" w:styleId="Title">
    <w:name w:val="Title"/>
    <w:basedOn w:val="Normal"/>
    <w:next w:val="Normal"/>
    <w:link w:val="TitleChar"/>
    <w:uiPriority w:val="10"/>
    <w:qFormat/>
    <w:rsid w:val="00797EB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97EB6"/>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semiHidden/>
    <w:unhideWhenUsed/>
    <w:rsid w:val="00797EB6"/>
  </w:style>
  <w:style w:type="paragraph" w:styleId="HTMLPreformatted">
    <w:name w:val="HTML Preformatted"/>
    <w:basedOn w:val="Normal"/>
    <w:link w:val="HTMLPreformattedChar"/>
    <w:uiPriority w:val="99"/>
    <w:semiHidden/>
    <w:unhideWhenUsed/>
    <w:rsid w:val="0079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97EB6"/>
    <w:rPr>
      <w:rFonts w:ascii="Courier New" w:eastAsia="Times New Roman" w:hAnsi="Courier New" w:cs="Courier New"/>
    </w:rPr>
  </w:style>
  <w:style w:type="character" w:styleId="Emphasis">
    <w:name w:val="Emphasis"/>
    <w:basedOn w:val="DefaultParagraphFont"/>
    <w:uiPriority w:val="20"/>
    <w:qFormat/>
    <w:rsid w:val="00797EB6"/>
    <w:rPr>
      <w:i/>
      <w:iCs/>
    </w:rPr>
  </w:style>
  <w:style w:type="paragraph" w:customStyle="1" w:styleId="Default">
    <w:name w:val="Default"/>
    <w:uiPriority w:val="99"/>
    <w:rsid w:val="00B63280"/>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DefaultParagraphFont"/>
    <w:rsid w:val="008D4FB4"/>
  </w:style>
  <w:style w:type="paragraph" w:styleId="BodyText">
    <w:name w:val="Body Text"/>
    <w:basedOn w:val="Normal"/>
    <w:link w:val="BodyTextChar"/>
    <w:uiPriority w:val="99"/>
    <w:unhideWhenUsed/>
    <w:rsid w:val="008D4FB4"/>
    <w:pPr>
      <w:spacing w:after="120"/>
    </w:pPr>
    <w:rPr>
      <w:rFonts w:ascii="Times New Roman" w:eastAsia="Calibri" w:hAnsi="Times New Roman"/>
      <w:sz w:val="24"/>
      <w:szCs w:val="20"/>
    </w:rPr>
  </w:style>
  <w:style w:type="character" w:customStyle="1" w:styleId="BodyTextChar">
    <w:name w:val="Body Text Char"/>
    <w:basedOn w:val="DefaultParagraphFont"/>
    <w:link w:val="BodyText"/>
    <w:uiPriority w:val="99"/>
    <w:rsid w:val="008D4FB4"/>
    <w:rPr>
      <w:rFonts w:ascii="Times New Roman" w:hAnsi="Times New Roman"/>
      <w:sz w:val="24"/>
    </w:rPr>
  </w:style>
  <w:style w:type="character" w:customStyle="1" w:styleId="Heading1Char">
    <w:name w:val="Heading 1 Char"/>
    <w:basedOn w:val="DefaultParagraphFont"/>
    <w:link w:val="Heading1"/>
    <w:uiPriority w:val="9"/>
    <w:rsid w:val="00A10F20"/>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10F2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10F20"/>
    <w:rPr>
      <w:rFonts w:asciiTheme="majorHAnsi" w:eastAsiaTheme="majorEastAsia" w:hAnsiTheme="majorHAnsi" w:cstheme="majorBidi"/>
      <w:b/>
      <w:bCs/>
      <w:color w:val="4F81BD" w:themeColor="accent1"/>
      <w:sz w:val="22"/>
      <w:szCs w:val="22"/>
      <w:lang w:val="en-GB"/>
    </w:rPr>
  </w:style>
  <w:style w:type="character" w:customStyle="1" w:styleId="m5862822076509689040gmail-apple-converted-space">
    <w:name w:val="m_5862822076509689040gmail-apple-converted-space"/>
    <w:basedOn w:val="DefaultParagraphFont"/>
    <w:rsid w:val="00551510"/>
  </w:style>
  <w:style w:type="character" w:customStyle="1" w:styleId="Heading4Char">
    <w:name w:val="Heading 4 Char"/>
    <w:basedOn w:val="DefaultParagraphFont"/>
    <w:link w:val="Heading4"/>
    <w:rsid w:val="00405FAD"/>
    <w:rPr>
      <w:rFonts w:ascii="Times New Roman" w:eastAsia="Times New Roman" w:hAnsi="Times New Roman"/>
      <w:sz w:val="24"/>
      <w:lang w:eastAsia="tr-TR"/>
    </w:rPr>
  </w:style>
  <w:style w:type="character" w:customStyle="1" w:styleId="Heading5Char">
    <w:name w:val="Heading 5 Char"/>
    <w:basedOn w:val="DefaultParagraphFont"/>
    <w:link w:val="Heading5"/>
    <w:rsid w:val="00405FAD"/>
    <w:rPr>
      <w:rFonts w:ascii="Arial" w:eastAsia="Times New Roman" w:hAnsi="Arial"/>
      <w:sz w:val="22"/>
      <w:lang w:eastAsia="tr-TR"/>
    </w:rPr>
  </w:style>
  <w:style w:type="character" w:customStyle="1" w:styleId="Heading6Char">
    <w:name w:val="Heading 6 Char"/>
    <w:basedOn w:val="DefaultParagraphFont"/>
    <w:link w:val="Heading6"/>
    <w:rsid w:val="00405FAD"/>
    <w:rPr>
      <w:rFonts w:ascii="Arial" w:eastAsia="Times New Roman" w:hAnsi="Arial"/>
      <w:i/>
      <w:sz w:val="22"/>
      <w:lang w:eastAsia="tr-TR"/>
    </w:rPr>
  </w:style>
  <w:style w:type="character" w:customStyle="1" w:styleId="Heading7Char">
    <w:name w:val="Heading 7 Char"/>
    <w:basedOn w:val="DefaultParagraphFont"/>
    <w:link w:val="Heading7"/>
    <w:rsid w:val="00405FAD"/>
    <w:rPr>
      <w:rFonts w:ascii="Arial" w:eastAsia="Times New Roman" w:hAnsi="Arial"/>
      <w:lang w:eastAsia="tr-TR"/>
    </w:rPr>
  </w:style>
  <w:style w:type="character" w:customStyle="1" w:styleId="Heading8Char">
    <w:name w:val="Heading 8 Char"/>
    <w:basedOn w:val="DefaultParagraphFont"/>
    <w:link w:val="Heading8"/>
    <w:rsid w:val="00405FAD"/>
    <w:rPr>
      <w:rFonts w:ascii="Arial" w:eastAsia="Times New Roman" w:hAnsi="Arial"/>
      <w:i/>
      <w:lang w:eastAsia="tr-TR"/>
    </w:rPr>
  </w:style>
  <w:style w:type="character" w:customStyle="1" w:styleId="Heading9Char">
    <w:name w:val="Heading 9 Char"/>
    <w:basedOn w:val="DefaultParagraphFont"/>
    <w:link w:val="Heading9"/>
    <w:rsid w:val="00405FAD"/>
    <w:rPr>
      <w:rFonts w:ascii="Arial" w:eastAsia="Times New Roman" w:hAnsi="Arial"/>
      <w:i/>
      <w:sz w:val="24"/>
      <w:lang w:eastAsia="tr-TR"/>
    </w:rPr>
  </w:style>
  <w:style w:type="paragraph" w:customStyle="1" w:styleId="Firstparagraph">
    <w:name w:val="First paragraph"/>
    <w:basedOn w:val="Normal"/>
    <w:next w:val="Normal"/>
    <w:rsid w:val="00405FAD"/>
    <w:pPr>
      <w:overflowPunct w:val="0"/>
      <w:autoSpaceDE w:val="0"/>
      <w:autoSpaceDN w:val="0"/>
      <w:adjustRightInd w:val="0"/>
      <w:spacing w:after="0" w:line="260" w:lineRule="exact"/>
      <w:jc w:val="both"/>
      <w:textAlignment w:val="baseline"/>
    </w:pPr>
    <w:rPr>
      <w:rFonts w:ascii="Times New Roman" w:hAnsi="Times New Roman"/>
      <w:sz w:val="24"/>
      <w:szCs w:val="20"/>
      <w:lang w:eastAsia="tr-TR"/>
    </w:rPr>
  </w:style>
  <w:style w:type="table" w:customStyle="1" w:styleId="LightShading1">
    <w:name w:val="Light Shading1"/>
    <w:basedOn w:val="TableNormal"/>
    <w:uiPriority w:val="60"/>
    <w:rsid w:val="00405FAD"/>
    <w:rPr>
      <w:rFonts w:ascii="Times New Roman" w:eastAsia="Times New Roman" w:hAnsi="Times New Roman"/>
      <w:color w:val="000000" w:themeColor="text1" w:themeShade="BF"/>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C87036"/>
    <w:rPr>
      <w:i/>
      <w:iCs/>
    </w:rPr>
  </w:style>
  <w:style w:type="paragraph" w:styleId="Caption">
    <w:name w:val="caption"/>
    <w:basedOn w:val="Normal"/>
    <w:next w:val="Normal"/>
    <w:uiPriority w:val="35"/>
    <w:unhideWhenUsed/>
    <w:qFormat/>
    <w:rsid w:val="00C87036"/>
    <w:pPr>
      <w:spacing w:line="240" w:lineRule="auto"/>
    </w:pPr>
    <w:rPr>
      <w:rFonts w:asciiTheme="minorHAnsi" w:eastAsiaTheme="minorHAnsi" w:hAnsiTheme="minorHAnsi" w:cstheme="minorBidi"/>
      <w:b/>
      <w:bCs/>
      <w:color w:val="4F81BD" w:themeColor="accent1"/>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81700">
      <w:bodyDiv w:val="1"/>
      <w:marLeft w:val="0"/>
      <w:marRight w:val="0"/>
      <w:marTop w:val="0"/>
      <w:marBottom w:val="0"/>
      <w:divBdr>
        <w:top w:val="none" w:sz="0" w:space="0" w:color="auto"/>
        <w:left w:val="none" w:sz="0" w:space="0" w:color="auto"/>
        <w:bottom w:val="none" w:sz="0" w:space="0" w:color="auto"/>
        <w:right w:val="none" w:sz="0" w:space="0" w:color="auto"/>
      </w:divBdr>
      <w:divsChild>
        <w:div w:id="1865945813">
          <w:marLeft w:val="0"/>
          <w:marRight w:val="0"/>
          <w:marTop w:val="0"/>
          <w:marBottom w:val="0"/>
          <w:divBdr>
            <w:top w:val="none" w:sz="0" w:space="0" w:color="auto"/>
            <w:left w:val="none" w:sz="0" w:space="0" w:color="auto"/>
            <w:bottom w:val="none" w:sz="0" w:space="0" w:color="auto"/>
            <w:right w:val="none" w:sz="0" w:space="0" w:color="auto"/>
          </w:divBdr>
        </w:div>
        <w:div w:id="1933124297">
          <w:marLeft w:val="0"/>
          <w:marRight w:val="0"/>
          <w:marTop w:val="0"/>
          <w:marBottom w:val="0"/>
          <w:divBdr>
            <w:top w:val="none" w:sz="0" w:space="0" w:color="auto"/>
            <w:left w:val="none" w:sz="0" w:space="0" w:color="auto"/>
            <w:bottom w:val="none" w:sz="0" w:space="0" w:color="auto"/>
            <w:right w:val="none" w:sz="0" w:space="0" w:color="auto"/>
          </w:divBdr>
        </w:div>
        <w:div w:id="2129624218">
          <w:marLeft w:val="0"/>
          <w:marRight w:val="0"/>
          <w:marTop w:val="0"/>
          <w:marBottom w:val="0"/>
          <w:divBdr>
            <w:top w:val="none" w:sz="0" w:space="0" w:color="auto"/>
            <w:left w:val="none" w:sz="0" w:space="0" w:color="auto"/>
            <w:bottom w:val="none" w:sz="0" w:space="0" w:color="auto"/>
            <w:right w:val="none" w:sz="0" w:space="0" w:color="auto"/>
          </w:divBdr>
        </w:div>
        <w:div w:id="1061487946">
          <w:marLeft w:val="0"/>
          <w:marRight w:val="0"/>
          <w:marTop w:val="0"/>
          <w:marBottom w:val="0"/>
          <w:divBdr>
            <w:top w:val="none" w:sz="0" w:space="0" w:color="auto"/>
            <w:left w:val="none" w:sz="0" w:space="0" w:color="auto"/>
            <w:bottom w:val="none" w:sz="0" w:space="0" w:color="auto"/>
            <w:right w:val="none" w:sz="0" w:space="0" w:color="auto"/>
          </w:divBdr>
        </w:div>
        <w:div w:id="1686325877">
          <w:marLeft w:val="0"/>
          <w:marRight w:val="0"/>
          <w:marTop w:val="0"/>
          <w:marBottom w:val="0"/>
          <w:divBdr>
            <w:top w:val="none" w:sz="0" w:space="0" w:color="auto"/>
            <w:left w:val="none" w:sz="0" w:space="0" w:color="auto"/>
            <w:bottom w:val="none" w:sz="0" w:space="0" w:color="auto"/>
            <w:right w:val="none" w:sz="0" w:space="0" w:color="auto"/>
          </w:divBdr>
        </w:div>
        <w:div w:id="214246939">
          <w:marLeft w:val="0"/>
          <w:marRight w:val="0"/>
          <w:marTop w:val="0"/>
          <w:marBottom w:val="0"/>
          <w:divBdr>
            <w:top w:val="none" w:sz="0" w:space="0" w:color="auto"/>
            <w:left w:val="none" w:sz="0" w:space="0" w:color="auto"/>
            <w:bottom w:val="none" w:sz="0" w:space="0" w:color="auto"/>
            <w:right w:val="none" w:sz="0" w:space="0" w:color="auto"/>
          </w:divBdr>
        </w:div>
        <w:div w:id="1772583265">
          <w:marLeft w:val="0"/>
          <w:marRight w:val="0"/>
          <w:marTop w:val="0"/>
          <w:marBottom w:val="0"/>
          <w:divBdr>
            <w:top w:val="none" w:sz="0" w:space="0" w:color="auto"/>
            <w:left w:val="none" w:sz="0" w:space="0" w:color="auto"/>
            <w:bottom w:val="none" w:sz="0" w:space="0" w:color="auto"/>
            <w:right w:val="none" w:sz="0" w:space="0" w:color="auto"/>
          </w:divBdr>
        </w:div>
        <w:div w:id="964307671">
          <w:marLeft w:val="0"/>
          <w:marRight w:val="0"/>
          <w:marTop w:val="0"/>
          <w:marBottom w:val="0"/>
          <w:divBdr>
            <w:top w:val="none" w:sz="0" w:space="0" w:color="auto"/>
            <w:left w:val="none" w:sz="0" w:space="0" w:color="auto"/>
            <w:bottom w:val="none" w:sz="0" w:space="0" w:color="auto"/>
            <w:right w:val="none" w:sz="0" w:space="0" w:color="auto"/>
          </w:divBdr>
        </w:div>
        <w:div w:id="326326287">
          <w:marLeft w:val="0"/>
          <w:marRight w:val="0"/>
          <w:marTop w:val="0"/>
          <w:marBottom w:val="0"/>
          <w:divBdr>
            <w:top w:val="none" w:sz="0" w:space="0" w:color="auto"/>
            <w:left w:val="none" w:sz="0" w:space="0" w:color="auto"/>
            <w:bottom w:val="none" w:sz="0" w:space="0" w:color="auto"/>
            <w:right w:val="none" w:sz="0" w:space="0" w:color="auto"/>
          </w:divBdr>
        </w:div>
        <w:div w:id="1266768343">
          <w:marLeft w:val="0"/>
          <w:marRight w:val="0"/>
          <w:marTop w:val="0"/>
          <w:marBottom w:val="0"/>
          <w:divBdr>
            <w:top w:val="none" w:sz="0" w:space="0" w:color="auto"/>
            <w:left w:val="none" w:sz="0" w:space="0" w:color="auto"/>
            <w:bottom w:val="none" w:sz="0" w:space="0" w:color="auto"/>
            <w:right w:val="none" w:sz="0" w:space="0" w:color="auto"/>
          </w:divBdr>
        </w:div>
        <w:div w:id="554125783">
          <w:marLeft w:val="0"/>
          <w:marRight w:val="0"/>
          <w:marTop w:val="0"/>
          <w:marBottom w:val="0"/>
          <w:divBdr>
            <w:top w:val="none" w:sz="0" w:space="0" w:color="auto"/>
            <w:left w:val="none" w:sz="0" w:space="0" w:color="auto"/>
            <w:bottom w:val="none" w:sz="0" w:space="0" w:color="auto"/>
            <w:right w:val="none" w:sz="0" w:space="0" w:color="auto"/>
          </w:divBdr>
        </w:div>
        <w:div w:id="1803034864">
          <w:marLeft w:val="0"/>
          <w:marRight w:val="0"/>
          <w:marTop w:val="0"/>
          <w:marBottom w:val="0"/>
          <w:divBdr>
            <w:top w:val="none" w:sz="0" w:space="0" w:color="auto"/>
            <w:left w:val="none" w:sz="0" w:space="0" w:color="auto"/>
            <w:bottom w:val="none" w:sz="0" w:space="0" w:color="auto"/>
            <w:right w:val="none" w:sz="0" w:space="0" w:color="auto"/>
          </w:divBdr>
        </w:div>
        <w:div w:id="662196394">
          <w:marLeft w:val="0"/>
          <w:marRight w:val="0"/>
          <w:marTop w:val="0"/>
          <w:marBottom w:val="0"/>
          <w:divBdr>
            <w:top w:val="none" w:sz="0" w:space="0" w:color="auto"/>
            <w:left w:val="none" w:sz="0" w:space="0" w:color="auto"/>
            <w:bottom w:val="none" w:sz="0" w:space="0" w:color="auto"/>
            <w:right w:val="none" w:sz="0" w:space="0" w:color="auto"/>
          </w:divBdr>
        </w:div>
        <w:div w:id="943268034">
          <w:marLeft w:val="0"/>
          <w:marRight w:val="0"/>
          <w:marTop w:val="0"/>
          <w:marBottom w:val="0"/>
          <w:divBdr>
            <w:top w:val="none" w:sz="0" w:space="0" w:color="auto"/>
            <w:left w:val="none" w:sz="0" w:space="0" w:color="auto"/>
            <w:bottom w:val="none" w:sz="0" w:space="0" w:color="auto"/>
            <w:right w:val="none" w:sz="0" w:space="0" w:color="auto"/>
          </w:divBdr>
        </w:div>
        <w:div w:id="1037775702">
          <w:marLeft w:val="0"/>
          <w:marRight w:val="0"/>
          <w:marTop w:val="0"/>
          <w:marBottom w:val="0"/>
          <w:divBdr>
            <w:top w:val="none" w:sz="0" w:space="0" w:color="auto"/>
            <w:left w:val="none" w:sz="0" w:space="0" w:color="auto"/>
            <w:bottom w:val="none" w:sz="0" w:space="0" w:color="auto"/>
            <w:right w:val="none" w:sz="0" w:space="0" w:color="auto"/>
          </w:divBdr>
        </w:div>
        <w:div w:id="1894274446">
          <w:marLeft w:val="0"/>
          <w:marRight w:val="0"/>
          <w:marTop w:val="0"/>
          <w:marBottom w:val="0"/>
          <w:divBdr>
            <w:top w:val="none" w:sz="0" w:space="0" w:color="auto"/>
            <w:left w:val="none" w:sz="0" w:space="0" w:color="auto"/>
            <w:bottom w:val="none" w:sz="0" w:space="0" w:color="auto"/>
            <w:right w:val="none" w:sz="0" w:space="0" w:color="auto"/>
          </w:divBdr>
        </w:div>
        <w:div w:id="924339910">
          <w:marLeft w:val="0"/>
          <w:marRight w:val="0"/>
          <w:marTop w:val="0"/>
          <w:marBottom w:val="0"/>
          <w:divBdr>
            <w:top w:val="none" w:sz="0" w:space="0" w:color="auto"/>
            <w:left w:val="none" w:sz="0" w:space="0" w:color="auto"/>
            <w:bottom w:val="none" w:sz="0" w:space="0" w:color="auto"/>
            <w:right w:val="none" w:sz="0" w:space="0" w:color="auto"/>
          </w:divBdr>
        </w:div>
        <w:div w:id="707529395">
          <w:marLeft w:val="0"/>
          <w:marRight w:val="0"/>
          <w:marTop w:val="0"/>
          <w:marBottom w:val="0"/>
          <w:divBdr>
            <w:top w:val="none" w:sz="0" w:space="0" w:color="auto"/>
            <w:left w:val="none" w:sz="0" w:space="0" w:color="auto"/>
            <w:bottom w:val="none" w:sz="0" w:space="0" w:color="auto"/>
            <w:right w:val="none" w:sz="0" w:space="0" w:color="auto"/>
          </w:divBdr>
        </w:div>
        <w:div w:id="78017644">
          <w:marLeft w:val="0"/>
          <w:marRight w:val="0"/>
          <w:marTop w:val="0"/>
          <w:marBottom w:val="0"/>
          <w:divBdr>
            <w:top w:val="none" w:sz="0" w:space="0" w:color="auto"/>
            <w:left w:val="none" w:sz="0" w:space="0" w:color="auto"/>
            <w:bottom w:val="none" w:sz="0" w:space="0" w:color="auto"/>
            <w:right w:val="none" w:sz="0" w:space="0" w:color="auto"/>
          </w:divBdr>
        </w:div>
        <w:div w:id="1944923598">
          <w:marLeft w:val="0"/>
          <w:marRight w:val="0"/>
          <w:marTop w:val="0"/>
          <w:marBottom w:val="0"/>
          <w:divBdr>
            <w:top w:val="none" w:sz="0" w:space="0" w:color="auto"/>
            <w:left w:val="none" w:sz="0" w:space="0" w:color="auto"/>
            <w:bottom w:val="none" w:sz="0" w:space="0" w:color="auto"/>
            <w:right w:val="none" w:sz="0" w:space="0" w:color="auto"/>
          </w:divBdr>
        </w:div>
        <w:div w:id="1584949775">
          <w:marLeft w:val="0"/>
          <w:marRight w:val="0"/>
          <w:marTop w:val="0"/>
          <w:marBottom w:val="0"/>
          <w:divBdr>
            <w:top w:val="none" w:sz="0" w:space="0" w:color="auto"/>
            <w:left w:val="none" w:sz="0" w:space="0" w:color="auto"/>
            <w:bottom w:val="none" w:sz="0" w:space="0" w:color="auto"/>
            <w:right w:val="none" w:sz="0" w:space="0" w:color="auto"/>
          </w:divBdr>
        </w:div>
        <w:div w:id="1708530929">
          <w:marLeft w:val="0"/>
          <w:marRight w:val="0"/>
          <w:marTop w:val="0"/>
          <w:marBottom w:val="0"/>
          <w:divBdr>
            <w:top w:val="none" w:sz="0" w:space="0" w:color="auto"/>
            <w:left w:val="none" w:sz="0" w:space="0" w:color="auto"/>
            <w:bottom w:val="none" w:sz="0" w:space="0" w:color="auto"/>
            <w:right w:val="none" w:sz="0" w:space="0" w:color="auto"/>
          </w:divBdr>
        </w:div>
        <w:div w:id="1457990964">
          <w:marLeft w:val="0"/>
          <w:marRight w:val="0"/>
          <w:marTop w:val="0"/>
          <w:marBottom w:val="0"/>
          <w:divBdr>
            <w:top w:val="none" w:sz="0" w:space="0" w:color="auto"/>
            <w:left w:val="none" w:sz="0" w:space="0" w:color="auto"/>
            <w:bottom w:val="none" w:sz="0" w:space="0" w:color="auto"/>
            <w:right w:val="none" w:sz="0" w:space="0" w:color="auto"/>
          </w:divBdr>
        </w:div>
        <w:div w:id="1048458309">
          <w:marLeft w:val="0"/>
          <w:marRight w:val="0"/>
          <w:marTop w:val="0"/>
          <w:marBottom w:val="0"/>
          <w:divBdr>
            <w:top w:val="none" w:sz="0" w:space="0" w:color="auto"/>
            <w:left w:val="none" w:sz="0" w:space="0" w:color="auto"/>
            <w:bottom w:val="none" w:sz="0" w:space="0" w:color="auto"/>
            <w:right w:val="none" w:sz="0" w:space="0" w:color="auto"/>
          </w:divBdr>
        </w:div>
        <w:div w:id="1687829026">
          <w:marLeft w:val="0"/>
          <w:marRight w:val="0"/>
          <w:marTop w:val="0"/>
          <w:marBottom w:val="0"/>
          <w:divBdr>
            <w:top w:val="none" w:sz="0" w:space="0" w:color="auto"/>
            <w:left w:val="none" w:sz="0" w:space="0" w:color="auto"/>
            <w:bottom w:val="none" w:sz="0" w:space="0" w:color="auto"/>
            <w:right w:val="none" w:sz="0" w:space="0" w:color="auto"/>
          </w:divBdr>
        </w:div>
        <w:div w:id="1416322349">
          <w:marLeft w:val="0"/>
          <w:marRight w:val="0"/>
          <w:marTop w:val="0"/>
          <w:marBottom w:val="0"/>
          <w:divBdr>
            <w:top w:val="none" w:sz="0" w:space="0" w:color="auto"/>
            <w:left w:val="none" w:sz="0" w:space="0" w:color="auto"/>
            <w:bottom w:val="none" w:sz="0" w:space="0" w:color="auto"/>
            <w:right w:val="none" w:sz="0" w:space="0" w:color="auto"/>
          </w:divBdr>
        </w:div>
        <w:div w:id="893005700">
          <w:marLeft w:val="0"/>
          <w:marRight w:val="0"/>
          <w:marTop w:val="0"/>
          <w:marBottom w:val="0"/>
          <w:divBdr>
            <w:top w:val="none" w:sz="0" w:space="0" w:color="auto"/>
            <w:left w:val="none" w:sz="0" w:space="0" w:color="auto"/>
            <w:bottom w:val="none" w:sz="0" w:space="0" w:color="auto"/>
            <w:right w:val="none" w:sz="0" w:space="0" w:color="auto"/>
          </w:divBdr>
        </w:div>
        <w:div w:id="1669556872">
          <w:marLeft w:val="0"/>
          <w:marRight w:val="0"/>
          <w:marTop w:val="0"/>
          <w:marBottom w:val="0"/>
          <w:divBdr>
            <w:top w:val="none" w:sz="0" w:space="0" w:color="auto"/>
            <w:left w:val="none" w:sz="0" w:space="0" w:color="auto"/>
            <w:bottom w:val="none" w:sz="0" w:space="0" w:color="auto"/>
            <w:right w:val="none" w:sz="0" w:space="0" w:color="auto"/>
          </w:divBdr>
        </w:div>
        <w:div w:id="299186774">
          <w:marLeft w:val="0"/>
          <w:marRight w:val="0"/>
          <w:marTop w:val="0"/>
          <w:marBottom w:val="0"/>
          <w:divBdr>
            <w:top w:val="none" w:sz="0" w:space="0" w:color="auto"/>
            <w:left w:val="none" w:sz="0" w:space="0" w:color="auto"/>
            <w:bottom w:val="none" w:sz="0" w:space="0" w:color="auto"/>
            <w:right w:val="none" w:sz="0" w:space="0" w:color="auto"/>
          </w:divBdr>
        </w:div>
        <w:div w:id="25836772">
          <w:marLeft w:val="0"/>
          <w:marRight w:val="0"/>
          <w:marTop w:val="0"/>
          <w:marBottom w:val="0"/>
          <w:divBdr>
            <w:top w:val="none" w:sz="0" w:space="0" w:color="auto"/>
            <w:left w:val="none" w:sz="0" w:space="0" w:color="auto"/>
            <w:bottom w:val="none" w:sz="0" w:space="0" w:color="auto"/>
            <w:right w:val="none" w:sz="0" w:space="0" w:color="auto"/>
          </w:divBdr>
        </w:div>
        <w:div w:id="91170021">
          <w:marLeft w:val="0"/>
          <w:marRight w:val="0"/>
          <w:marTop w:val="0"/>
          <w:marBottom w:val="0"/>
          <w:divBdr>
            <w:top w:val="none" w:sz="0" w:space="0" w:color="auto"/>
            <w:left w:val="none" w:sz="0" w:space="0" w:color="auto"/>
            <w:bottom w:val="none" w:sz="0" w:space="0" w:color="auto"/>
            <w:right w:val="none" w:sz="0" w:space="0" w:color="auto"/>
          </w:divBdr>
        </w:div>
        <w:div w:id="1775399477">
          <w:marLeft w:val="0"/>
          <w:marRight w:val="0"/>
          <w:marTop w:val="0"/>
          <w:marBottom w:val="0"/>
          <w:divBdr>
            <w:top w:val="none" w:sz="0" w:space="0" w:color="auto"/>
            <w:left w:val="none" w:sz="0" w:space="0" w:color="auto"/>
            <w:bottom w:val="none" w:sz="0" w:space="0" w:color="auto"/>
            <w:right w:val="none" w:sz="0" w:space="0" w:color="auto"/>
          </w:divBdr>
        </w:div>
        <w:div w:id="2047485990">
          <w:marLeft w:val="0"/>
          <w:marRight w:val="0"/>
          <w:marTop w:val="0"/>
          <w:marBottom w:val="0"/>
          <w:divBdr>
            <w:top w:val="none" w:sz="0" w:space="0" w:color="auto"/>
            <w:left w:val="none" w:sz="0" w:space="0" w:color="auto"/>
            <w:bottom w:val="none" w:sz="0" w:space="0" w:color="auto"/>
            <w:right w:val="none" w:sz="0" w:space="0" w:color="auto"/>
          </w:divBdr>
        </w:div>
        <w:div w:id="1109278534">
          <w:marLeft w:val="0"/>
          <w:marRight w:val="0"/>
          <w:marTop w:val="0"/>
          <w:marBottom w:val="0"/>
          <w:divBdr>
            <w:top w:val="none" w:sz="0" w:space="0" w:color="auto"/>
            <w:left w:val="none" w:sz="0" w:space="0" w:color="auto"/>
            <w:bottom w:val="none" w:sz="0" w:space="0" w:color="auto"/>
            <w:right w:val="none" w:sz="0" w:space="0" w:color="auto"/>
          </w:divBdr>
        </w:div>
        <w:div w:id="93524218">
          <w:marLeft w:val="0"/>
          <w:marRight w:val="0"/>
          <w:marTop w:val="0"/>
          <w:marBottom w:val="0"/>
          <w:divBdr>
            <w:top w:val="none" w:sz="0" w:space="0" w:color="auto"/>
            <w:left w:val="none" w:sz="0" w:space="0" w:color="auto"/>
            <w:bottom w:val="none" w:sz="0" w:space="0" w:color="auto"/>
            <w:right w:val="none" w:sz="0" w:space="0" w:color="auto"/>
          </w:divBdr>
        </w:div>
        <w:div w:id="1682312050">
          <w:marLeft w:val="0"/>
          <w:marRight w:val="0"/>
          <w:marTop w:val="0"/>
          <w:marBottom w:val="0"/>
          <w:divBdr>
            <w:top w:val="none" w:sz="0" w:space="0" w:color="auto"/>
            <w:left w:val="none" w:sz="0" w:space="0" w:color="auto"/>
            <w:bottom w:val="none" w:sz="0" w:space="0" w:color="auto"/>
            <w:right w:val="none" w:sz="0" w:space="0" w:color="auto"/>
          </w:divBdr>
        </w:div>
        <w:div w:id="302472112">
          <w:marLeft w:val="0"/>
          <w:marRight w:val="0"/>
          <w:marTop w:val="0"/>
          <w:marBottom w:val="0"/>
          <w:divBdr>
            <w:top w:val="none" w:sz="0" w:space="0" w:color="auto"/>
            <w:left w:val="none" w:sz="0" w:space="0" w:color="auto"/>
            <w:bottom w:val="none" w:sz="0" w:space="0" w:color="auto"/>
            <w:right w:val="none" w:sz="0" w:space="0" w:color="auto"/>
          </w:divBdr>
        </w:div>
        <w:div w:id="212431467">
          <w:marLeft w:val="0"/>
          <w:marRight w:val="0"/>
          <w:marTop w:val="0"/>
          <w:marBottom w:val="0"/>
          <w:divBdr>
            <w:top w:val="none" w:sz="0" w:space="0" w:color="auto"/>
            <w:left w:val="none" w:sz="0" w:space="0" w:color="auto"/>
            <w:bottom w:val="none" w:sz="0" w:space="0" w:color="auto"/>
            <w:right w:val="none" w:sz="0" w:space="0" w:color="auto"/>
          </w:divBdr>
        </w:div>
        <w:div w:id="383914739">
          <w:marLeft w:val="0"/>
          <w:marRight w:val="0"/>
          <w:marTop w:val="0"/>
          <w:marBottom w:val="0"/>
          <w:divBdr>
            <w:top w:val="none" w:sz="0" w:space="0" w:color="auto"/>
            <w:left w:val="none" w:sz="0" w:space="0" w:color="auto"/>
            <w:bottom w:val="none" w:sz="0" w:space="0" w:color="auto"/>
            <w:right w:val="none" w:sz="0" w:space="0" w:color="auto"/>
          </w:divBdr>
        </w:div>
        <w:div w:id="50808718">
          <w:marLeft w:val="0"/>
          <w:marRight w:val="0"/>
          <w:marTop w:val="0"/>
          <w:marBottom w:val="0"/>
          <w:divBdr>
            <w:top w:val="none" w:sz="0" w:space="0" w:color="auto"/>
            <w:left w:val="none" w:sz="0" w:space="0" w:color="auto"/>
            <w:bottom w:val="none" w:sz="0" w:space="0" w:color="auto"/>
            <w:right w:val="none" w:sz="0" w:space="0" w:color="auto"/>
          </w:divBdr>
        </w:div>
        <w:div w:id="922642029">
          <w:marLeft w:val="0"/>
          <w:marRight w:val="0"/>
          <w:marTop w:val="0"/>
          <w:marBottom w:val="0"/>
          <w:divBdr>
            <w:top w:val="none" w:sz="0" w:space="0" w:color="auto"/>
            <w:left w:val="none" w:sz="0" w:space="0" w:color="auto"/>
            <w:bottom w:val="none" w:sz="0" w:space="0" w:color="auto"/>
            <w:right w:val="none" w:sz="0" w:space="0" w:color="auto"/>
          </w:divBdr>
        </w:div>
        <w:div w:id="144400106">
          <w:marLeft w:val="0"/>
          <w:marRight w:val="0"/>
          <w:marTop w:val="0"/>
          <w:marBottom w:val="0"/>
          <w:divBdr>
            <w:top w:val="none" w:sz="0" w:space="0" w:color="auto"/>
            <w:left w:val="none" w:sz="0" w:space="0" w:color="auto"/>
            <w:bottom w:val="none" w:sz="0" w:space="0" w:color="auto"/>
            <w:right w:val="none" w:sz="0" w:space="0" w:color="auto"/>
          </w:divBdr>
        </w:div>
        <w:div w:id="1403141465">
          <w:marLeft w:val="0"/>
          <w:marRight w:val="0"/>
          <w:marTop w:val="0"/>
          <w:marBottom w:val="0"/>
          <w:divBdr>
            <w:top w:val="none" w:sz="0" w:space="0" w:color="auto"/>
            <w:left w:val="none" w:sz="0" w:space="0" w:color="auto"/>
            <w:bottom w:val="none" w:sz="0" w:space="0" w:color="auto"/>
            <w:right w:val="none" w:sz="0" w:space="0" w:color="auto"/>
          </w:divBdr>
        </w:div>
      </w:divsChild>
    </w:div>
    <w:div w:id="1143623818">
      <w:bodyDiv w:val="1"/>
      <w:marLeft w:val="0"/>
      <w:marRight w:val="0"/>
      <w:marTop w:val="0"/>
      <w:marBottom w:val="0"/>
      <w:divBdr>
        <w:top w:val="none" w:sz="0" w:space="0" w:color="auto"/>
        <w:left w:val="none" w:sz="0" w:space="0" w:color="auto"/>
        <w:bottom w:val="none" w:sz="0" w:space="0" w:color="auto"/>
        <w:right w:val="none" w:sz="0" w:space="0" w:color="auto"/>
      </w:divBdr>
    </w:div>
    <w:div w:id="1258517679">
      <w:bodyDiv w:val="1"/>
      <w:marLeft w:val="0"/>
      <w:marRight w:val="0"/>
      <w:marTop w:val="0"/>
      <w:marBottom w:val="0"/>
      <w:divBdr>
        <w:top w:val="none" w:sz="0" w:space="0" w:color="auto"/>
        <w:left w:val="none" w:sz="0" w:space="0" w:color="auto"/>
        <w:bottom w:val="none" w:sz="0" w:space="0" w:color="auto"/>
        <w:right w:val="none" w:sz="0" w:space="0" w:color="auto"/>
      </w:divBdr>
    </w:div>
    <w:div w:id="1305812277">
      <w:bodyDiv w:val="1"/>
      <w:marLeft w:val="0"/>
      <w:marRight w:val="0"/>
      <w:marTop w:val="0"/>
      <w:marBottom w:val="0"/>
      <w:divBdr>
        <w:top w:val="none" w:sz="0" w:space="0" w:color="auto"/>
        <w:left w:val="none" w:sz="0" w:space="0" w:color="auto"/>
        <w:bottom w:val="none" w:sz="0" w:space="0" w:color="auto"/>
        <w:right w:val="none" w:sz="0" w:space="0" w:color="auto"/>
      </w:divBdr>
    </w:div>
    <w:div w:id="20700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8.wdp"/><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rof.viqarhusain@yahoo.com"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9.png"/><Relationship Id="rId30"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27F00-F3C9-4D12-9760-0B563FD5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Pages>
  <Words>2334</Words>
  <Characters>13305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Geology</Company>
  <LinksUpToDate>false</LinksUpToDate>
  <CharactersWithSpaces>15608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dc:creator>
  <cp:lastModifiedBy>JUNAID</cp:lastModifiedBy>
  <cp:revision>58</cp:revision>
  <cp:lastPrinted>2017-06-20T09:27:00Z</cp:lastPrinted>
  <dcterms:created xsi:type="dcterms:W3CDTF">2017-06-13T10:06:00Z</dcterms:created>
  <dcterms:modified xsi:type="dcterms:W3CDTF">2017-07-04T10:43:00Z</dcterms:modified>
</cp:coreProperties>
</file>